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3B8D" w14:textId="77777777" w:rsidR="00577778" w:rsidRPr="00672868" w:rsidRDefault="00577778" w:rsidP="00982896">
      <w:pPr>
        <w:jc w:val="center"/>
        <w:rPr>
          <w:rFonts w:ascii="Arial" w:hAnsi="Arial" w:cs="Arial"/>
          <w:b/>
          <w:sz w:val="22"/>
          <w:szCs w:val="22"/>
        </w:rPr>
      </w:pPr>
    </w:p>
    <w:p w14:paraId="62E458FA" w14:textId="77777777" w:rsidR="00982896" w:rsidRPr="00672868" w:rsidRDefault="00982896" w:rsidP="00982896">
      <w:pPr>
        <w:jc w:val="center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PROCEDIMENTO DE INEXIGIBILIDADE DE LICITAÇÃO</w:t>
      </w:r>
    </w:p>
    <w:p w14:paraId="6D3656F8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</w:p>
    <w:p w14:paraId="58B3545D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</w:p>
    <w:p w14:paraId="72B85FC1" w14:textId="77777777" w:rsidR="00982896" w:rsidRPr="00672868" w:rsidRDefault="00982896" w:rsidP="00982896">
      <w:pPr>
        <w:jc w:val="both"/>
        <w:rPr>
          <w:rFonts w:ascii="Arial" w:hAnsi="Arial" w:cs="Arial"/>
          <w:bCs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PROCESSO Nº </w:t>
      </w:r>
      <w:r w:rsidR="00F62EAD" w:rsidRPr="00672868">
        <w:rPr>
          <w:rFonts w:ascii="Arial" w:hAnsi="Arial" w:cs="Arial"/>
          <w:sz w:val="22"/>
          <w:szCs w:val="22"/>
        </w:rPr>
        <w:t>- 0</w:t>
      </w:r>
      <w:r w:rsidR="00503D26" w:rsidRPr="00672868">
        <w:rPr>
          <w:rFonts w:ascii="Arial" w:hAnsi="Arial" w:cs="Arial"/>
          <w:sz w:val="22"/>
          <w:szCs w:val="22"/>
        </w:rPr>
        <w:t>06</w:t>
      </w:r>
      <w:r w:rsidRPr="00672868">
        <w:rPr>
          <w:rFonts w:ascii="Arial" w:hAnsi="Arial" w:cs="Arial"/>
          <w:sz w:val="22"/>
          <w:szCs w:val="22"/>
        </w:rPr>
        <w:t>/201</w:t>
      </w:r>
      <w:r w:rsidR="00503D26" w:rsidRPr="00672868">
        <w:rPr>
          <w:rFonts w:ascii="Arial" w:hAnsi="Arial" w:cs="Arial"/>
          <w:sz w:val="22"/>
          <w:szCs w:val="22"/>
        </w:rPr>
        <w:t>2</w:t>
      </w:r>
      <w:r w:rsidRPr="00672868">
        <w:rPr>
          <w:rFonts w:ascii="Arial" w:hAnsi="Arial" w:cs="Arial"/>
          <w:sz w:val="22"/>
          <w:szCs w:val="22"/>
        </w:rPr>
        <w:tab/>
      </w:r>
      <w:r w:rsidRPr="00672868">
        <w:rPr>
          <w:rFonts w:ascii="Arial" w:hAnsi="Arial" w:cs="Arial"/>
          <w:sz w:val="22"/>
          <w:szCs w:val="22"/>
        </w:rPr>
        <w:tab/>
      </w:r>
      <w:r w:rsidRPr="00672868">
        <w:rPr>
          <w:rFonts w:ascii="Arial" w:hAnsi="Arial" w:cs="Arial"/>
          <w:sz w:val="22"/>
          <w:szCs w:val="22"/>
        </w:rPr>
        <w:tab/>
      </w:r>
      <w:r w:rsidRPr="00672868">
        <w:rPr>
          <w:rFonts w:ascii="Arial" w:hAnsi="Arial" w:cs="Arial"/>
          <w:b/>
          <w:sz w:val="22"/>
          <w:szCs w:val="22"/>
        </w:rPr>
        <w:t xml:space="preserve">DATA – </w:t>
      </w:r>
      <w:r w:rsidR="00503D26" w:rsidRPr="00672868">
        <w:rPr>
          <w:rFonts w:ascii="Arial" w:hAnsi="Arial" w:cs="Arial"/>
          <w:sz w:val="22"/>
          <w:szCs w:val="22"/>
        </w:rPr>
        <w:t>22</w:t>
      </w:r>
      <w:r w:rsidRPr="00672868">
        <w:rPr>
          <w:rFonts w:ascii="Arial" w:hAnsi="Arial" w:cs="Arial"/>
          <w:bCs/>
          <w:sz w:val="22"/>
          <w:szCs w:val="22"/>
        </w:rPr>
        <w:t xml:space="preserve"> de </w:t>
      </w:r>
      <w:r w:rsidR="00503D26" w:rsidRPr="00672868">
        <w:rPr>
          <w:rFonts w:ascii="Arial" w:hAnsi="Arial" w:cs="Arial"/>
          <w:bCs/>
          <w:sz w:val="22"/>
          <w:szCs w:val="22"/>
        </w:rPr>
        <w:t>M</w:t>
      </w:r>
      <w:r w:rsidRPr="00672868">
        <w:rPr>
          <w:rFonts w:ascii="Arial" w:hAnsi="Arial" w:cs="Arial"/>
          <w:bCs/>
          <w:sz w:val="22"/>
          <w:szCs w:val="22"/>
        </w:rPr>
        <w:t>a</w:t>
      </w:r>
      <w:r w:rsidR="00503D26" w:rsidRPr="00672868">
        <w:rPr>
          <w:rFonts w:ascii="Arial" w:hAnsi="Arial" w:cs="Arial"/>
          <w:bCs/>
          <w:sz w:val="22"/>
          <w:szCs w:val="22"/>
        </w:rPr>
        <w:t>io de 2012</w:t>
      </w:r>
      <w:r w:rsidRPr="00672868">
        <w:rPr>
          <w:rFonts w:ascii="Arial" w:hAnsi="Arial" w:cs="Arial"/>
          <w:bCs/>
          <w:sz w:val="22"/>
          <w:szCs w:val="22"/>
        </w:rPr>
        <w:t>.</w:t>
      </w:r>
    </w:p>
    <w:p w14:paraId="263E6580" w14:textId="77777777" w:rsidR="00982896" w:rsidRPr="00672868" w:rsidRDefault="00982896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42C8B90A" w14:textId="77777777" w:rsidR="00577778" w:rsidRPr="0067286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296F90CC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OBJETO:</w:t>
      </w:r>
      <w:r w:rsidRPr="00672868">
        <w:rPr>
          <w:rFonts w:ascii="Arial" w:hAnsi="Arial" w:cs="Arial"/>
          <w:sz w:val="22"/>
          <w:szCs w:val="22"/>
        </w:rPr>
        <w:t xml:space="preserve"> Contratação de empresa para realização de Exames Laboratoriais</w:t>
      </w:r>
      <w:r w:rsidR="00503D26" w:rsidRPr="00672868">
        <w:rPr>
          <w:rFonts w:ascii="Arial" w:hAnsi="Arial" w:cs="Arial"/>
          <w:sz w:val="22"/>
          <w:szCs w:val="22"/>
        </w:rPr>
        <w:t xml:space="preserve">, Exame Microbiológico de </w:t>
      </w:r>
      <w:r w:rsidR="0068273E" w:rsidRPr="00672868">
        <w:rPr>
          <w:rFonts w:ascii="Arial" w:hAnsi="Arial" w:cs="Arial"/>
          <w:sz w:val="22"/>
          <w:szCs w:val="22"/>
        </w:rPr>
        <w:t>A</w:t>
      </w:r>
      <w:r w:rsidR="00503D26" w:rsidRPr="00672868">
        <w:rPr>
          <w:rFonts w:ascii="Arial" w:hAnsi="Arial" w:cs="Arial"/>
          <w:sz w:val="22"/>
          <w:szCs w:val="22"/>
        </w:rPr>
        <w:t>limentos</w:t>
      </w:r>
      <w:r w:rsidR="00614B18" w:rsidRPr="00672868">
        <w:rPr>
          <w:rFonts w:ascii="Arial" w:hAnsi="Arial" w:cs="Arial"/>
          <w:sz w:val="22"/>
          <w:szCs w:val="22"/>
        </w:rPr>
        <w:t xml:space="preserve">, </w:t>
      </w:r>
      <w:r w:rsidR="00503D26" w:rsidRPr="00672868">
        <w:rPr>
          <w:rFonts w:ascii="Arial" w:hAnsi="Arial" w:cs="Arial"/>
          <w:sz w:val="22"/>
          <w:szCs w:val="22"/>
        </w:rPr>
        <w:t>e</w:t>
      </w:r>
      <w:r w:rsidR="00F62EAD" w:rsidRPr="00672868">
        <w:rPr>
          <w:rFonts w:ascii="Arial" w:hAnsi="Arial" w:cs="Arial"/>
          <w:sz w:val="22"/>
          <w:szCs w:val="22"/>
        </w:rPr>
        <w:t xml:space="preserve"> Exame </w:t>
      </w:r>
      <w:r w:rsidR="00503D26" w:rsidRPr="00672868">
        <w:rPr>
          <w:rFonts w:ascii="Arial" w:hAnsi="Arial" w:cs="Arial"/>
          <w:sz w:val="22"/>
          <w:szCs w:val="22"/>
        </w:rPr>
        <w:t>Físico</w:t>
      </w:r>
      <w:r w:rsidR="00F62EAD" w:rsidRPr="00672868">
        <w:rPr>
          <w:rFonts w:ascii="Arial" w:hAnsi="Arial" w:cs="Arial"/>
          <w:sz w:val="22"/>
          <w:szCs w:val="22"/>
        </w:rPr>
        <w:t xml:space="preserve"> Q</w:t>
      </w:r>
      <w:r w:rsidR="00614B18" w:rsidRPr="00672868">
        <w:rPr>
          <w:rFonts w:ascii="Arial" w:hAnsi="Arial" w:cs="Arial"/>
          <w:sz w:val="22"/>
          <w:szCs w:val="22"/>
        </w:rPr>
        <w:t xml:space="preserve">uímico de Alimentos produzidos pelas agroindústrias </w:t>
      </w:r>
      <w:r w:rsidR="00F62EAD" w:rsidRPr="00672868">
        <w:rPr>
          <w:rFonts w:ascii="Arial" w:hAnsi="Arial" w:cs="Arial"/>
          <w:sz w:val="22"/>
          <w:szCs w:val="22"/>
        </w:rPr>
        <w:t>no Município de Dois Vizinhos</w:t>
      </w:r>
      <w:r w:rsidR="00614B18" w:rsidRPr="00672868">
        <w:rPr>
          <w:rFonts w:ascii="Arial" w:hAnsi="Arial" w:cs="Arial"/>
          <w:sz w:val="22"/>
          <w:szCs w:val="22"/>
        </w:rPr>
        <w:t xml:space="preserve"> e para ministrar cursos</w:t>
      </w:r>
      <w:r w:rsidR="00F62EAD" w:rsidRPr="00672868">
        <w:rPr>
          <w:rFonts w:ascii="Arial" w:hAnsi="Arial" w:cs="Arial"/>
          <w:sz w:val="22"/>
          <w:szCs w:val="22"/>
        </w:rPr>
        <w:t>.</w:t>
      </w:r>
      <w:r w:rsidRPr="00672868">
        <w:rPr>
          <w:rFonts w:ascii="Arial" w:hAnsi="Arial" w:cs="Arial"/>
          <w:sz w:val="22"/>
          <w:szCs w:val="22"/>
        </w:rPr>
        <w:t xml:space="preserve"> </w:t>
      </w:r>
    </w:p>
    <w:p w14:paraId="3812A59F" w14:textId="77777777" w:rsidR="00B94C7C" w:rsidRPr="00672868" w:rsidRDefault="00B94C7C" w:rsidP="00B94C7C">
      <w:pPr>
        <w:pStyle w:val="ParagraphStyle"/>
        <w:jc w:val="center"/>
        <w:rPr>
          <w:rFonts w:cs="Arial"/>
          <w:sz w:val="22"/>
          <w:szCs w:val="22"/>
        </w:rPr>
      </w:pPr>
    </w:p>
    <w:tbl>
      <w:tblPr>
        <w:tblW w:w="490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9"/>
        <w:gridCol w:w="1034"/>
        <w:gridCol w:w="5103"/>
        <w:gridCol w:w="709"/>
        <w:gridCol w:w="425"/>
        <w:gridCol w:w="851"/>
        <w:gridCol w:w="950"/>
      </w:tblGrid>
      <w:tr w:rsidR="002C09FF" w:rsidRPr="002C09FF" w14:paraId="4CA24240" w14:textId="77777777" w:rsidTr="003E2841">
        <w:trPr>
          <w:jc w:val="center"/>
        </w:trPr>
        <w:tc>
          <w:tcPr>
            <w:tcW w:w="980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E68917D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LOTE: 1 - .</w:t>
            </w:r>
          </w:p>
        </w:tc>
      </w:tr>
      <w:tr w:rsidR="003E2841" w:rsidRPr="002C09FF" w14:paraId="503C6EAC" w14:textId="77777777" w:rsidTr="003E2841">
        <w:trPr>
          <w:jc w:val="center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D462ED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E3D11F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Código do produto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DA86DA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Nome do produto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7424F2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Q</w:t>
            </w:r>
            <w:r w:rsidR="003E2841">
              <w:rPr>
                <w:rFonts w:ascii="Arial" w:hAnsi="Arial" w:cs="Arial"/>
                <w:b/>
              </w:rPr>
              <w:t>tde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BA4A4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U</w:t>
            </w:r>
            <w:r w:rsidR="003E2841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BF807E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5B15CA9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3E2841" w:rsidRPr="002C09FF" w14:paraId="401324AF" w14:textId="77777777" w:rsidTr="003E2841">
        <w:trPr>
          <w:jc w:val="center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EADED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33716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20875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5269B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CURSO A realização de curso será por meio de palestras expositivas, com conteúdos baseados na legislação vigente para Boas Práticas de Manipulação de Alimentos  RDC 275/2002</w:t>
            </w:r>
          </w:p>
          <w:p w14:paraId="3416B318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Todas as etapas serão baseadas nas</w:t>
            </w:r>
            <w:r w:rsidR="003E2841">
              <w:rPr>
                <w:rFonts w:ascii="Arial" w:hAnsi="Arial" w:cs="Arial"/>
                <w:lang w:val="x-none"/>
              </w:rPr>
              <w:t xml:space="preserve"> leis que regulamentam o setor:</w:t>
            </w:r>
          </w:p>
          <w:p w14:paraId="65E16EB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Higiene e controle dos alimentos;</w:t>
            </w:r>
          </w:p>
          <w:p w14:paraId="14606760" w14:textId="77777777" w:rsidR="002C09FF" w:rsidRPr="003E2841" w:rsidRDefault="003E2841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x-none"/>
              </w:rPr>
              <w:t>Contaminação dos alimentos;</w:t>
            </w:r>
          </w:p>
          <w:p w14:paraId="516A970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Como ocorrem as contaminações microbianas;</w:t>
            </w:r>
          </w:p>
          <w:p w14:paraId="012FE5FF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 xml:space="preserve">Cuidados com os alimentos de acordo com a origem: carnes, frios e embutidos, pescados, aves e ovos, mel, leite e produtos lácteos,conservas, alimentos prontos e </w:t>
            </w:r>
            <w:r w:rsidR="003E2841">
              <w:rPr>
                <w:rFonts w:ascii="Arial" w:hAnsi="Arial" w:cs="Arial"/>
              </w:rPr>
              <w:t>s</w:t>
            </w:r>
            <w:r w:rsidRPr="002C09FF">
              <w:rPr>
                <w:rFonts w:ascii="Arial" w:hAnsi="Arial" w:cs="Arial"/>
                <w:lang w:val="x-none"/>
              </w:rPr>
              <w:t>emiprontos, frutas, legu</w:t>
            </w:r>
            <w:r w:rsidR="003E2841">
              <w:rPr>
                <w:rFonts w:ascii="Arial" w:hAnsi="Arial" w:cs="Arial"/>
                <w:lang w:val="x-none"/>
              </w:rPr>
              <w:t>mes e verduras, bebidas, gelo;</w:t>
            </w:r>
          </w:p>
          <w:p w14:paraId="259718F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Conseqüências dos maus hábitos do manipulador;</w:t>
            </w:r>
          </w:p>
          <w:p w14:paraId="30A49CF6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Conservação e armazena</w:t>
            </w:r>
            <w:r w:rsidR="003E2841">
              <w:rPr>
                <w:rFonts w:ascii="Arial" w:hAnsi="Arial" w:cs="Arial"/>
                <w:lang w:val="x-none"/>
              </w:rPr>
              <w:t>mento - importância e métodos;</w:t>
            </w:r>
          </w:p>
          <w:p w14:paraId="36264C5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Asseio e higiene pessoal;</w:t>
            </w:r>
          </w:p>
          <w:p w14:paraId="764A916F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Higiene e desinfecção: estabelecimento, equipamentos e utensílios;</w:t>
            </w:r>
          </w:p>
          <w:p w14:paraId="25BA34EE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Processo e e</w:t>
            </w:r>
            <w:r w:rsidR="003E2841">
              <w:rPr>
                <w:rFonts w:ascii="Arial" w:hAnsi="Arial" w:cs="Arial"/>
                <w:lang w:val="x-none"/>
              </w:rPr>
              <w:t>tapa da lavagem e desinfecção;</w:t>
            </w:r>
          </w:p>
          <w:p w14:paraId="738D4D9F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Regras de Boas Práticas de Fabricação de Alimentos</w:t>
            </w:r>
          </w:p>
          <w:p w14:paraId="0EE7D1B0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Cronogra</w:t>
            </w:r>
            <w:r w:rsidR="003E2841">
              <w:rPr>
                <w:rFonts w:ascii="Arial" w:hAnsi="Arial" w:cs="Arial"/>
                <w:lang w:val="x-none"/>
              </w:rPr>
              <w:t>ma de execução das atividades:</w:t>
            </w:r>
          </w:p>
          <w:p w14:paraId="6E640967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05 de junho – 19:00h – aulas práticas e teóricas.</w:t>
            </w:r>
          </w:p>
          <w:p w14:paraId="0EC9A4AA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12 de junho – 19:00h - aulas práticas e teóricas.</w:t>
            </w:r>
          </w:p>
          <w:p w14:paraId="68BEC521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19 de junho – 19:0</w:t>
            </w:r>
            <w:r w:rsidR="003E2841">
              <w:rPr>
                <w:rFonts w:ascii="Arial" w:hAnsi="Arial" w:cs="Arial"/>
                <w:lang w:val="x-none"/>
              </w:rPr>
              <w:t>0h - aulas práticas e teóricas.</w:t>
            </w:r>
          </w:p>
          <w:p w14:paraId="799D65BE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26 de junho – 19:00h - aulas práticas e teóricas.</w:t>
            </w:r>
          </w:p>
          <w:p w14:paraId="2655134D" w14:textId="77777777" w:rsidR="002C09FF" w:rsidRPr="003E2841" w:rsidRDefault="003E2841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x-none"/>
              </w:rPr>
              <w:t>Infra-estrutura física:</w:t>
            </w:r>
          </w:p>
          <w:p w14:paraId="28D22C64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Auditório da UNISEP</w:t>
            </w:r>
          </w:p>
          <w:p w14:paraId="21FDD3BE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Laboratório de Manipulação de Alimentos</w:t>
            </w:r>
          </w:p>
          <w:p w14:paraId="21B0EA94" w14:textId="77777777" w:rsidR="002C09FF" w:rsidRPr="003E2841" w:rsidRDefault="003E2841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x-none"/>
              </w:rPr>
              <w:t>Microfone</w:t>
            </w:r>
          </w:p>
          <w:p w14:paraId="1B23FF58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Multimídia</w:t>
            </w:r>
          </w:p>
          <w:p w14:paraId="4F0782B3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Público alvo: Proprietários, funcionários  de agroindústrias e manipuladores de restaurantes do município de Dois Vizinhos.</w:t>
            </w:r>
          </w:p>
          <w:p w14:paraId="6E2DDB8D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 xml:space="preserve">O projeto visa expor aos manipuladores de alimentos, das agroindústrias e de restaurantes no município de Dois Vizinhos os riscos da contaminação dos alimentos por microorganismos, bem com suas conseqüências em relação à saúde dos consumidores, envolvendo assim os alunos participantes do estágio de Indústria da </w:t>
            </w:r>
            <w:r w:rsidRPr="002C09FF">
              <w:rPr>
                <w:rFonts w:ascii="Arial" w:hAnsi="Arial" w:cs="Arial"/>
                <w:lang w:val="x-none"/>
              </w:rPr>
              <w:lastRenderedPageBreak/>
              <w:t>UNISEP e mostrando para os proprietários dos estabelecimentos a importância das análises realiz</w:t>
            </w:r>
            <w:r w:rsidR="003E2841">
              <w:rPr>
                <w:rFonts w:ascii="Arial" w:hAnsi="Arial" w:cs="Arial"/>
                <w:lang w:val="x-none"/>
              </w:rPr>
              <w:t>adas pelo Projeto de Indústria.</w:t>
            </w:r>
          </w:p>
          <w:p w14:paraId="704C97D9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Objetivos:</w:t>
            </w:r>
          </w:p>
          <w:p w14:paraId="456A41C3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Gerais:</w:t>
            </w:r>
          </w:p>
          <w:p w14:paraId="1869BF44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Capacitar os profissionais manipuladores de alimentos em relação à higiene durante o processo elaboração dos mesmos.</w:t>
            </w:r>
          </w:p>
          <w:p w14:paraId="2BDB5CFC" w14:textId="77777777" w:rsidR="002C09FF" w:rsidRPr="003E2841" w:rsidRDefault="003E2841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x-none"/>
              </w:rPr>
              <w:t>Específicos:</w:t>
            </w:r>
          </w:p>
          <w:p w14:paraId="198AFBC0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Demonstrar a importância das Boas Práticas de Manipulação em alimentos;</w:t>
            </w:r>
          </w:p>
          <w:p w14:paraId="03E8C42E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09FF">
              <w:rPr>
                <w:rFonts w:ascii="Arial" w:hAnsi="Arial" w:cs="Arial"/>
                <w:lang w:val="x-none"/>
              </w:rPr>
              <w:t>Expor os riscos de contaminação p</w:t>
            </w:r>
            <w:r w:rsidR="003E2841">
              <w:rPr>
                <w:rFonts w:ascii="Arial" w:hAnsi="Arial" w:cs="Arial"/>
                <w:lang w:val="x-none"/>
              </w:rPr>
              <w:t>or microorganismos patogênicos;</w:t>
            </w:r>
          </w:p>
          <w:p w14:paraId="13BABA82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Capacitar os profissionais em relação ao uso de paramentação adequada;</w:t>
            </w:r>
          </w:p>
          <w:p w14:paraId="7D91BDA0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Conscientizar os proprietários dos estabelecimentos a respeito da importância da análise periódica dos produtos elaborados.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4B05D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lastRenderedPageBreak/>
              <w:t>3,00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EC8C3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8A6AC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3.000,00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EF969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9.000,00</w:t>
            </w:r>
          </w:p>
        </w:tc>
      </w:tr>
      <w:tr w:rsidR="003E2841" w:rsidRPr="002C09FF" w14:paraId="49C2F54D" w14:textId="77777777" w:rsidTr="003E2841">
        <w:trPr>
          <w:jc w:val="center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32B03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5D8FA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14491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19BDB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EXAME Microbiológico de alimentos.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4DA66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600,00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B83F3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1D5B8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17,00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10E8E1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10.200,00</w:t>
            </w:r>
          </w:p>
        </w:tc>
      </w:tr>
      <w:tr w:rsidR="003E2841" w:rsidRPr="002C09FF" w14:paraId="7FE29BB2" w14:textId="77777777" w:rsidTr="003E2841">
        <w:trPr>
          <w:jc w:val="center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96496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4B1A0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20876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F0685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EXAME Físico químico de alimentos, completo.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9C30E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200,00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CC667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440DA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45,00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B8A019" w14:textId="77777777" w:rsidR="002C09FF" w:rsidRPr="002C09FF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9.000,00</w:t>
            </w:r>
          </w:p>
        </w:tc>
      </w:tr>
      <w:tr w:rsidR="002C09FF" w:rsidRPr="002C09FF" w14:paraId="6DCA614C" w14:textId="77777777" w:rsidTr="003E2841">
        <w:trPr>
          <w:jc w:val="center"/>
        </w:trPr>
        <w:tc>
          <w:tcPr>
            <w:tcW w:w="885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7BF9D9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E2841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CBFE4" w14:textId="77777777" w:rsidR="002C09FF" w:rsidRPr="003E2841" w:rsidRDefault="002C09FF" w:rsidP="003E28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x-none"/>
              </w:rPr>
            </w:pPr>
            <w:r w:rsidRPr="003E2841">
              <w:rPr>
                <w:rFonts w:ascii="Arial" w:hAnsi="Arial" w:cs="Arial"/>
                <w:b/>
                <w:lang w:val="x-none"/>
              </w:rPr>
              <w:t>28.200,00</w:t>
            </w:r>
          </w:p>
        </w:tc>
      </w:tr>
    </w:tbl>
    <w:p w14:paraId="080387CA" w14:textId="77777777" w:rsidR="002C09FF" w:rsidRPr="002C09FF" w:rsidRDefault="002C09FF" w:rsidP="002C09F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A7D0882" w14:textId="77777777" w:rsidR="00503D26" w:rsidRPr="00672868" w:rsidRDefault="00503D26" w:rsidP="00982896">
      <w:pPr>
        <w:jc w:val="both"/>
        <w:rPr>
          <w:rFonts w:ascii="Arial" w:hAnsi="Arial" w:cs="Arial"/>
          <w:sz w:val="22"/>
          <w:szCs w:val="22"/>
        </w:rPr>
      </w:pPr>
    </w:p>
    <w:p w14:paraId="79BC1893" w14:textId="77777777" w:rsidR="00740979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sz w:val="22"/>
          <w:szCs w:val="22"/>
        </w:rPr>
        <w:t xml:space="preserve">DA REALIZAÇÃO: A </w:t>
      </w:r>
      <w:r w:rsidR="006B1C8E" w:rsidRPr="00672868">
        <w:rPr>
          <w:rFonts w:ascii="Arial" w:hAnsi="Arial" w:cs="Arial"/>
          <w:sz w:val="22"/>
          <w:szCs w:val="22"/>
        </w:rPr>
        <w:t>realização dos referidos exames</w:t>
      </w:r>
      <w:r w:rsidRPr="00672868">
        <w:rPr>
          <w:rFonts w:ascii="Arial" w:hAnsi="Arial" w:cs="Arial"/>
          <w:sz w:val="22"/>
          <w:szCs w:val="22"/>
        </w:rPr>
        <w:t xml:space="preserve"> será de responsabilidade dos acadêmicos e professores do curso de </w:t>
      </w:r>
      <w:r w:rsidR="00F62EAD" w:rsidRPr="00672868">
        <w:rPr>
          <w:rFonts w:ascii="Arial" w:hAnsi="Arial" w:cs="Arial"/>
          <w:sz w:val="22"/>
          <w:szCs w:val="22"/>
        </w:rPr>
        <w:t>Farmácia</w:t>
      </w:r>
      <w:r w:rsidRPr="00672868">
        <w:rPr>
          <w:rFonts w:ascii="Arial" w:hAnsi="Arial" w:cs="Arial"/>
          <w:sz w:val="22"/>
          <w:szCs w:val="22"/>
        </w:rPr>
        <w:t xml:space="preserve"> </w:t>
      </w:r>
      <w:r w:rsidR="00F62EAD" w:rsidRPr="00672868">
        <w:rPr>
          <w:rFonts w:ascii="Arial" w:hAnsi="Arial" w:cs="Arial"/>
          <w:sz w:val="22"/>
          <w:szCs w:val="22"/>
        </w:rPr>
        <w:t>e serão realizados junto ao Laboratório d</w:t>
      </w:r>
      <w:r w:rsidRPr="00672868">
        <w:rPr>
          <w:rFonts w:ascii="Arial" w:hAnsi="Arial" w:cs="Arial"/>
          <w:sz w:val="22"/>
          <w:szCs w:val="22"/>
        </w:rPr>
        <w:t>a UNISEP (União de</w:t>
      </w:r>
      <w:r w:rsidR="006B1C8E" w:rsidRPr="00672868">
        <w:rPr>
          <w:rFonts w:ascii="Arial" w:hAnsi="Arial" w:cs="Arial"/>
          <w:sz w:val="22"/>
          <w:szCs w:val="22"/>
        </w:rPr>
        <w:t xml:space="preserve"> Ensino do Sudoeste do Paraná)</w:t>
      </w:r>
      <w:r w:rsidR="00F62EAD" w:rsidRPr="00672868">
        <w:rPr>
          <w:rFonts w:ascii="Arial" w:hAnsi="Arial" w:cs="Arial"/>
          <w:sz w:val="22"/>
          <w:szCs w:val="22"/>
        </w:rPr>
        <w:t>.</w:t>
      </w:r>
    </w:p>
    <w:p w14:paraId="4007A5D4" w14:textId="77777777" w:rsidR="00B94C7C" w:rsidRDefault="00B94C7C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719B8C" w14:textId="77777777" w:rsidR="003E2841" w:rsidRPr="00672868" w:rsidRDefault="003E2841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69020F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Fundamenta-se tal contratação, baseando-se no disposto no </w:t>
      </w:r>
      <w:r w:rsidR="008016AB" w:rsidRPr="00672868">
        <w:rPr>
          <w:rFonts w:ascii="Arial" w:hAnsi="Arial" w:cs="Arial"/>
          <w:color w:val="000000"/>
          <w:sz w:val="22"/>
          <w:szCs w:val="22"/>
        </w:rPr>
        <w:t xml:space="preserve">“caput” do </w:t>
      </w:r>
      <w:r w:rsidRPr="00672868">
        <w:rPr>
          <w:rFonts w:ascii="Arial" w:hAnsi="Arial" w:cs="Arial"/>
          <w:color w:val="000000"/>
          <w:sz w:val="22"/>
          <w:szCs w:val="22"/>
        </w:rPr>
        <w:t>artigo 25 da Lei Federal 8.666/93.</w:t>
      </w:r>
    </w:p>
    <w:p w14:paraId="5480B5C4" w14:textId="77777777" w:rsidR="0057777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68CA0E02" w14:textId="77777777" w:rsidR="003E2841" w:rsidRPr="00672868" w:rsidRDefault="003E2841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2A88572B" w14:textId="77777777" w:rsidR="00982896" w:rsidRPr="00672868" w:rsidRDefault="00982896" w:rsidP="00982896">
      <w:pPr>
        <w:jc w:val="both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CONTRATADA</w:t>
      </w:r>
      <w:r w:rsidRPr="00672868">
        <w:rPr>
          <w:rFonts w:ascii="Arial" w:hAnsi="Arial" w:cs="Arial"/>
          <w:sz w:val="22"/>
          <w:szCs w:val="22"/>
        </w:rPr>
        <w:t xml:space="preserve">: </w:t>
      </w:r>
      <w:r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Pr="00672868">
        <w:rPr>
          <w:rFonts w:ascii="Arial" w:hAnsi="Arial" w:cs="Arial"/>
          <w:sz w:val="22"/>
          <w:szCs w:val="22"/>
        </w:rPr>
        <w:t xml:space="preserve"> CNPJ/MF nº 03.386.832/0001-86, domiciliada na Avenida Presidente Kennedy, 2601, </w:t>
      </w:r>
      <w:r w:rsidR="00362447" w:rsidRPr="00672868">
        <w:rPr>
          <w:rFonts w:ascii="Arial" w:hAnsi="Arial" w:cs="Arial"/>
          <w:sz w:val="22"/>
          <w:szCs w:val="22"/>
        </w:rPr>
        <w:t>B</w:t>
      </w:r>
      <w:r w:rsidRPr="00672868">
        <w:rPr>
          <w:rFonts w:ascii="Arial" w:hAnsi="Arial" w:cs="Arial"/>
          <w:sz w:val="22"/>
          <w:szCs w:val="22"/>
        </w:rPr>
        <w:t>airro Nossa Senhora Aparecida, Comarca de Dois Vizinhos – Paraná.</w:t>
      </w:r>
    </w:p>
    <w:p w14:paraId="4B84CA70" w14:textId="77777777" w:rsidR="0057777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4056FEE8" w14:textId="77777777" w:rsidR="003E2841" w:rsidRPr="00672868" w:rsidRDefault="003E2841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647DEA6A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CONTRATANTE</w:t>
      </w:r>
      <w:r w:rsidRPr="00672868">
        <w:rPr>
          <w:rFonts w:ascii="Arial" w:hAnsi="Arial" w:cs="Arial"/>
          <w:sz w:val="22"/>
          <w:szCs w:val="22"/>
        </w:rPr>
        <w:t>: Município de Dois Vizinhos - Paraná/Secretaria de Desenvolvimento Rural, Meio Ambiente e Recursos Hídricos.</w:t>
      </w:r>
    </w:p>
    <w:p w14:paraId="4D96C012" w14:textId="77777777" w:rsidR="0057777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2B534B08" w14:textId="77777777" w:rsidR="003E2841" w:rsidRPr="00672868" w:rsidRDefault="003E2841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3572393D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PERÍODO DE CONTRATAÇÃO:</w:t>
      </w:r>
      <w:r w:rsidR="00F62EAD" w:rsidRPr="00672868">
        <w:rPr>
          <w:rFonts w:ascii="Arial" w:hAnsi="Arial" w:cs="Arial"/>
          <w:b/>
          <w:sz w:val="22"/>
          <w:szCs w:val="22"/>
        </w:rPr>
        <w:t xml:space="preserve"> </w:t>
      </w:r>
      <w:r w:rsidR="00F62EAD" w:rsidRPr="00672868">
        <w:rPr>
          <w:rFonts w:ascii="Arial" w:hAnsi="Arial" w:cs="Arial"/>
          <w:sz w:val="22"/>
          <w:szCs w:val="22"/>
        </w:rPr>
        <w:t xml:space="preserve">Será de </w:t>
      </w:r>
      <w:r w:rsidR="0029594F" w:rsidRPr="00672868">
        <w:rPr>
          <w:rFonts w:ascii="Arial" w:hAnsi="Arial" w:cs="Arial"/>
          <w:sz w:val="22"/>
          <w:szCs w:val="22"/>
        </w:rPr>
        <w:t>12</w:t>
      </w:r>
      <w:r w:rsidR="00F62EAD" w:rsidRPr="00672868">
        <w:rPr>
          <w:rFonts w:ascii="Arial" w:hAnsi="Arial" w:cs="Arial"/>
          <w:sz w:val="22"/>
          <w:szCs w:val="22"/>
        </w:rPr>
        <w:t xml:space="preserve"> (</w:t>
      </w:r>
      <w:r w:rsidR="0029594F" w:rsidRPr="00672868">
        <w:rPr>
          <w:rFonts w:ascii="Arial" w:hAnsi="Arial" w:cs="Arial"/>
          <w:sz w:val="22"/>
          <w:szCs w:val="22"/>
        </w:rPr>
        <w:t>doze</w:t>
      </w:r>
      <w:r w:rsidR="00F62EAD" w:rsidRPr="00672868">
        <w:rPr>
          <w:rFonts w:ascii="Arial" w:hAnsi="Arial" w:cs="Arial"/>
          <w:sz w:val="22"/>
          <w:szCs w:val="22"/>
        </w:rPr>
        <w:t>) meses a contar da assinatura do contrato</w:t>
      </w:r>
      <w:r w:rsidRPr="00672868">
        <w:rPr>
          <w:rFonts w:ascii="Arial" w:hAnsi="Arial" w:cs="Arial"/>
          <w:bCs/>
          <w:sz w:val="22"/>
          <w:szCs w:val="22"/>
        </w:rPr>
        <w:t>, podendo</w:t>
      </w:r>
      <w:r w:rsidRPr="00672868">
        <w:rPr>
          <w:rFonts w:ascii="Arial" w:hAnsi="Arial" w:cs="Arial"/>
          <w:sz w:val="22"/>
          <w:szCs w:val="22"/>
        </w:rPr>
        <w:t xml:space="preserve"> ser dilatado nos termos da lei, ou ser rescindido por ambas as partes, com aviso prévio de 30 </w:t>
      </w:r>
      <w:r w:rsidR="00F62EAD" w:rsidRPr="00672868">
        <w:rPr>
          <w:rFonts w:ascii="Arial" w:hAnsi="Arial" w:cs="Arial"/>
          <w:sz w:val="22"/>
          <w:szCs w:val="22"/>
        </w:rPr>
        <w:t xml:space="preserve">(trinta) </w:t>
      </w:r>
      <w:r w:rsidRPr="00672868">
        <w:rPr>
          <w:rFonts w:ascii="Arial" w:hAnsi="Arial" w:cs="Arial"/>
          <w:sz w:val="22"/>
          <w:szCs w:val="22"/>
        </w:rPr>
        <w:t>dias.</w:t>
      </w:r>
    </w:p>
    <w:p w14:paraId="7A0AB000" w14:textId="77777777" w:rsidR="0057777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070EDDD9" w14:textId="77777777" w:rsidR="003E2841" w:rsidRPr="00672868" w:rsidRDefault="003E2841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60618C65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VALOR ESTIMADO - </w:t>
      </w:r>
      <w:r w:rsidRPr="00672868">
        <w:rPr>
          <w:rFonts w:ascii="Arial" w:hAnsi="Arial" w:cs="Arial"/>
          <w:b/>
          <w:bCs/>
          <w:sz w:val="22"/>
          <w:szCs w:val="22"/>
        </w:rPr>
        <w:t xml:space="preserve">R$ </w:t>
      </w:r>
      <w:r w:rsidR="0029594F" w:rsidRPr="00672868">
        <w:rPr>
          <w:rFonts w:ascii="Arial" w:hAnsi="Arial" w:cs="Arial"/>
          <w:b/>
          <w:bCs/>
          <w:sz w:val="22"/>
          <w:szCs w:val="22"/>
        </w:rPr>
        <w:t>28.200,00</w:t>
      </w:r>
      <w:r w:rsidRPr="00672868">
        <w:rPr>
          <w:rFonts w:ascii="Arial" w:hAnsi="Arial" w:cs="Arial"/>
          <w:sz w:val="22"/>
          <w:szCs w:val="22"/>
        </w:rPr>
        <w:t xml:space="preserve"> </w:t>
      </w:r>
      <w:r w:rsidRPr="00672868">
        <w:rPr>
          <w:rFonts w:ascii="Arial" w:hAnsi="Arial" w:cs="Arial"/>
          <w:b/>
          <w:bCs/>
          <w:sz w:val="22"/>
          <w:szCs w:val="22"/>
        </w:rPr>
        <w:t>(</w:t>
      </w:r>
      <w:r w:rsidR="0029594F" w:rsidRPr="00672868">
        <w:rPr>
          <w:rFonts w:ascii="Arial" w:hAnsi="Arial" w:cs="Arial"/>
          <w:b/>
          <w:bCs/>
          <w:sz w:val="22"/>
          <w:szCs w:val="22"/>
        </w:rPr>
        <w:t>vinte e oito mil e duzentos reais)</w:t>
      </w:r>
      <w:r w:rsidR="00F62EAD" w:rsidRPr="00672868">
        <w:rPr>
          <w:rFonts w:ascii="Arial" w:hAnsi="Arial" w:cs="Arial"/>
          <w:sz w:val="22"/>
          <w:szCs w:val="22"/>
        </w:rPr>
        <w:t>.</w:t>
      </w:r>
    </w:p>
    <w:p w14:paraId="1953F23C" w14:textId="77777777" w:rsidR="00577778" w:rsidRDefault="00577778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44809EB8" w14:textId="77777777" w:rsidR="003E2841" w:rsidRPr="00672868" w:rsidRDefault="003E2841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1555D828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FORMA DE PAGAMENTO: </w:t>
      </w:r>
      <w:r w:rsidRPr="00672868">
        <w:rPr>
          <w:rFonts w:ascii="Arial" w:hAnsi="Arial" w:cs="Arial"/>
          <w:sz w:val="22"/>
          <w:szCs w:val="22"/>
        </w:rPr>
        <w:t xml:space="preserve">Através da Tesouraria </w:t>
      </w:r>
      <w:r w:rsidR="00F62EAD" w:rsidRPr="00672868">
        <w:rPr>
          <w:rFonts w:ascii="Arial" w:hAnsi="Arial" w:cs="Arial"/>
          <w:sz w:val="22"/>
          <w:szCs w:val="22"/>
        </w:rPr>
        <w:t>da Prefeitura Municipal em até 3</w:t>
      </w:r>
      <w:r w:rsidRPr="00672868">
        <w:rPr>
          <w:rFonts w:ascii="Arial" w:hAnsi="Arial" w:cs="Arial"/>
          <w:sz w:val="22"/>
          <w:szCs w:val="22"/>
        </w:rPr>
        <w:t>0 (</w:t>
      </w:r>
      <w:r w:rsidR="00F62EAD" w:rsidRPr="00672868">
        <w:rPr>
          <w:rFonts w:ascii="Arial" w:hAnsi="Arial" w:cs="Arial"/>
          <w:sz w:val="22"/>
          <w:szCs w:val="22"/>
        </w:rPr>
        <w:t>trinta</w:t>
      </w:r>
      <w:r w:rsidRPr="00672868">
        <w:rPr>
          <w:rFonts w:ascii="Arial" w:hAnsi="Arial" w:cs="Arial"/>
          <w:sz w:val="22"/>
          <w:szCs w:val="22"/>
        </w:rPr>
        <w:t>) dias após o recebimento e aceitação da nota fiscal pelo Departamento de Compras e Licitações.</w:t>
      </w:r>
    </w:p>
    <w:p w14:paraId="19522BCF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</w:p>
    <w:p w14:paraId="00675D4C" w14:textId="77777777" w:rsidR="00A730A2" w:rsidRPr="00672868" w:rsidRDefault="00982896" w:rsidP="00A730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DOTAÇÃO ORÇAMENTÁRIA:</w:t>
      </w:r>
      <w:r w:rsidR="00A730A2" w:rsidRPr="00672868">
        <w:rPr>
          <w:rFonts w:ascii="Arial" w:hAnsi="Arial" w:cs="Arial"/>
          <w:sz w:val="22"/>
          <w:szCs w:val="22"/>
          <w:lang w:val="x-none"/>
        </w:rPr>
        <w:t xml:space="preserve"> As despesas decorrentes da contratação do objeto desta Inexigibilidade correrão por conta da seguinte dotação orçamentária:</w:t>
      </w:r>
    </w:p>
    <w:p w14:paraId="1872EFD3" w14:textId="77777777" w:rsidR="002C09FF" w:rsidRPr="002C09FF" w:rsidRDefault="002C09FF" w:rsidP="002C09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x-none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1830"/>
        <w:gridCol w:w="3273"/>
        <w:gridCol w:w="2693"/>
      </w:tblGrid>
      <w:tr w:rsidR="002C09FF" w:rsidRPr="002C09FF" w14:paraId="6BA3A78D" w14:textId="77777777" w:rsidTr="002C09FF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C672283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2C09FF" w:rsidRPr="002C09FF" w14:paraId="0FF2CBAC" w14:textId="77777777" w:rsidTr="002C09FF"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5FC5D1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3496B3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863E92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21B64B2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C09FF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2C09FF" w:rsidRPr="002C09FF" w14:paraId="2D83A4FF" w14:textId="77777777" w:rsidTr="002C09FF"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C3224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C72CE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1280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D400B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05.001.20.606.04012-042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BEE5D2" w14:textId="77777777" w:rsidR="002C09FF" w:rsidRPr="002C09FF" w:rsidRDefault="002C09FF" w:rsidP="002C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C09FF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2E5DA035" w14:textId="77777777" w:rsidR="002C09FF" w:rsidRPr="002C09FF" w:rsidRDefault="002C09FF" w:rsidP="002C09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x-none"/>
        </w:rPr>
      </w:pPr>
    </w:p>
    <w:p w14:paraId="58D7D55D" w14:textId="77777777" w:rsidR="00982896" w:rsidRPr="00672868" w:rsidRDefault="00982896" w:rsidP="00982896">
      <w:pPr>
        <w:jc w:val="both"/>
        <w:rPr>
          <w:rFonts w:ascii="Arial" w:hAnsi="Arial" w:cs="Arial"/>
          <w:b/>
          <w:sz w:val="22"/>
          <w:szCs w:val="22"/>
        </w:rPr>
      </w:pPr>
    </w:p>
    <w:p w14:paraId="6B212EE5" w14:textId="77777777" w:rsidR="00856DA2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RAZÃO DA ESCOLHA</w:t>
      </w:r>
      <w:r w:rsidRPr="00672868">
        <w:rPr>
          <w:rFonts w:ascii="Arial" w:hAnsi="Arial" w:cs="Arial"/>
          <w:sz w:val="22"/>
          <w:szCs w:val="22"/>
        </w:rPr>
        <w:t xml:space="preserve">: </w:t>
      </w:r>
      <w:r w:rsidR="00856DA2" w:rsidRPr="00672868">
        <w:rPr>
          <w:rFonts w:ascii="Arial" w:hAnsi="Arial" w:cs="Arial"/>
          <w:sz w:val="22"/>
          <w:szCs w:val="22"/>
        </w:rPr>
        <w:t>Ao buscar parceria com a UNISEP</w:t>
      </w:r>
      <w:r w:rsidR="00891323" w:rsidRPr="00672868">
        <w:rPr>
          <w:rFonts w:ascii="Arial" w:hAnsi="Arial" w:cs="Arial"/>
          <w:sz w:val="22"/>
          <w:szCs w:val="22"/>
        </w:rPr>
        <w:t xml:space="preserve">, levamos em consideração </w:t>
      </w:r>
      <w:r w:rsidR="00856DA2" w:rsidRPr="00672868">
        <w:rPr>
          <w:rFonts w:ascii="Arial" w:hAnsi="Arial" w:cs="Arial"/>
          <w:sz w:val="22"/>
          <w:szCs w:val="22"/>
        </w:rPr>
        <w:t xml:space="preserve">alguns aspectos </w:t>
      </w:r>
      <w:r w:rsidR="00891323" w:rsidRPr="00672868">
        <w:rPr>
          <w:rFonts w:ascii="Arial" w:hAnsi="Arial" w:cs="Arial"/>
          <w:sz w:val="22"/>
          <w:szCs w:val="22"/>
        </w:rPr>
        <w:t xml:space="preserve">de suma importância para a </w:t>
      </w:r>
      <w:r w:rsidR="00856DA2" w:rsidRPr="00672868">
        <w:rPr>
          <w:rFonts w:ascii="Arial" w:hAnsi="Arial" w:cs="Arial"/>
          <w:sz w:val="22"/>
          <w:szCs w:val="22"/>
        </w:rPr>
        <w:t>realização desse trabalho, como a disponibilidade do laboratório,</w:t>
      </w:r>
      <w:r w:rsidR="0029594F" w:rsidRPr="00672868">
        <w:rPr>
          <w:rFonts w:ascii="Arial" w:hAnsi="Arial" w:cs="Arial"/>
          <w:sz w:val="22"/>
          <w:szCs w:val="22"/>
        </w:rPr>
        <w:t xml:space="preserve"> do anfiteatro e dos professores e acadêmicos</w:t>
      </w:r>
      <w:r w:rsidR="000D2AAE" w:rsidRPr="00672868">
        <w:rPr>
          <w:rFonts w:ascii="Arial" w:hAnsi="Arial" w:cs="Arial"/>
          <w:sz w:val="22"/>
          <w:szCs w:val="22"/>
        </w:rPr>
        <w:t xml:space="preserve"> que farão</w:t>
      </w:r>
      <w:r w:rsidR="0029594F" w:rsidRPr="00672868">
        <w:rPr>
          <w:rFonts w:ascii="Arial" w:hAnsi="Arial" w:cs="Arial"/>
          <w:sz w:val="22"/>
          <w:szCs w:val="22"/>
        </w:rPr>
        <w:t xml:space="preserve"> o trabalho de coleta do material e análise</w:t>
      </w:r>
      <w:r w:rsidR="000D2AAE" w:rsidRPr="00672868">
        <w:rPr>
          <w:rFonts w:ascii="Arial" w:hAnsi="Arial" w:cs="Arial"/>
          <w:sz w:val="22"/>
          <w:szCs w:val="22"/>
        </w:rPr>
        <w:t>,</w:t>
      </w:r>
      <w:r w:rsidR="00765BEE" w:rsidRPr="00672868">
        <w:rPr>
          <w:rFonts w:ascii="Arial" w:hAnsi="Arial" w:cs="Arial"/>
          <w:sz w:val="22"/>
          <w:szCs w:val="22"/>
        </w:rPr>
        <w:t xml:space="preserve"> a contribuição do município para </w:t>
      </w:r>
      <w:r w:rsidR="00856DA2" w:rsidRPr="00672868">
        <w:rPr>
          <w:rFonts w:ascii="Arial" w:hAnsi="Arial" w:cs="Arial"/>
          <w:sz w:val="22"/>
          <w:szCs w:val="22"/>
        </w:rPr>
        <w:t xml:space="preserve">a formação prática dos acadêmicos do curso de </w:t>
      </w:r>
      <w:r w:rsidR="00F62EAD" w:rsidRPr="00672868">
        <w:rPr>
          <w:rFonts w:ascii="Arial" w:hAnsi="Arial" w:cs="Arial"/>
          <w:sz w:val="22"/>
          <w:szCs w:val="22"/>
        </w:rPr>
        <w:t>Farmácia</w:t>
      </w:r>
      <w:r w:rsidR="00856DA2" w:rsidRPr="00672868">
        <w:rPr>
          <w:rFonts w:ascii="Arial" w:hAnsi="Arial" w:cs="Arial"/>
          <w:sz w:val="22"/>
          <w:szCs w:val="22"/>
        </w:rPr>
        <w:t xml:space="preserve">, e </w:t>
      </w:r>
      <w:r w:rsidR="00891323" w:rsidRPr="00672868">
        <w:rPr>
          <w:rFonts w:ascii="Arial" w:hAnsi="Arial" w:cs="Arial"/>
          <w:sz w:val="22"/>
          <w:szCs w:val="22"/>
        </w:rPr>
        <w:t xml:space="preserve">por fim </w:t>
      </w:r>
      <w:r w:rsidR="00856DA2" w:rsidRPr="00672868">
        <w:rPr>
          <w:rFonts w:ascii="Arial" w:hAnsi="Arial" w:cs="Arial"/>
          <w:sz w:val="22"/>
          <w:szCs w:val="22"/>
        </w:rPr>
        <w:t>o baixo custo p</w:t>
      </w:r>
      <w:r w:rsidR="00765BEE" w:rsidRPr="00672868">
        <w:rPr>
          <w:rFonts w:ascii="Arial" w:hAnsi="Arial" w:cs="Arial"/>
          <w:sz w:val="22"/>
          <w:szCs w:val="22"/>
        </w:rPr>
        <w:t>or exame realizado</w:t>
      </w:r>
      <w:r w:rsidR="00856DA2" w:rsidRPr="00672868">
        <w:rPr>
          <w:rFonts w:ascii="Arial" w:hAnsi="Arial" w:cs="Arial"/>
          <w:sz w:val="22"/>
          <w:szCs w:val="22"/>
        </w:rPr>
        <w:t>.</w:t>
      </w:r>
    </w:p>
    <w:p w14:paraId="7310E66C" w14:textId="77777777" w:rsidR="00FB04A9" w:rsidRPr="00672868" w:rsidRDefault="00982896" w:rsidP="0098289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72868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6A64B857" w14:textId="77777777" w:rsidR="0070118D" w:rsidRPr="00672868" w:rsidRDefault="00B47DC0" w:rsidP="00B47D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 xml:space="preserve">JUSTIFICATIVA: </w:t>
      </w:r>
      <w:r w:rsidRPr="00672868">
        <w:rPr>
          <w:rFonts w:ascii="Arial" w:hAnsi="Arial" w:cs="Arial"/>
          <w:color w:val="000000"/>
          <w:sz w:val="22"/>
          <w:szCs w:val="22"/>
        </w:rPr>
        <w:t>Justifica-se a opção pela modalidade de inexigibilidade devido ao fato de que Dois Vizinhos possui na agro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indú</w:t>
      </w:r>
      <w:r w:rsidR="0070118D" w:rsidRPr="00672868">
        <w:rPr>
          <w:rFonts w:ascii="Arial" w:hAnsi="Arial" w:cs="Arial"/>
          <w:color w:val="000000"/>
          <w:sz w:val="22"/>
          <w:szCs w:val="22"/>
        </w:rPr>
        <w:t>stria uma importante atividade econômica. Este setor tem produzido alimentos em sistemas de economia familiar necessitando de acompanhamento técnico.</w:t>
      </w:r>
    </w:p>
    <w:p w14:paraId="3500CC3B" w14:textId="77777777" w:rsidR="0070118D" w:rsidRPr="00672868" w:rsidRDefault="0070118D" w:rsidP="00B47D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 xml:space="preserve">O presente </w:t>
      </w:r>
      <w:r w:rsidR="00F57A8F" w:rsidRPr="00672868">
        <w:rPr>
          <w:rFonts w:ascii="Arial" w:hAnsi="Arial" w:cs="Arial"/>
          <w:color w:val="000000"/>
          <w:sz w:val="22"/>
          <w:szCs w:val="22"/>
        </w:rPr>
        <w:t xml:space="preserve">tem </w:t>
      </w:r>
      <w:r w:rsidRPr="00672868">
        <w:rPr>
          <w:rFonts w:ascii="Arial" w:hAnsi="Arial" w:cs="Arial"/>
          <w:color w:val="000000"/>
          <w:sz w:val="22"/>
          <w:szCs w:val="22"/>
        </w:rPr>
        <w:t>por objetivo auxiliar no diagnóstico laboratorial de possíveis contaminações dos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 xml:space="preserve"> alimentos produzidos pelas agroindústrias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e comercializados em es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ta</w:t>
      </w:r>
      <w:r w:rsidRPr="00672868">
        <w:rPr>
          <w:rFonts w:ascii="Arial" w:hAnsi="Arial" w:cs="Arial"/>
          <w:color w:val="000000"/>
          <w:sz w:val="22"/>
          <w:szCs w:val="22"/>
        </w:rPr>
        <w:t>b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e</w:t>
      </w:r>
      <w:r w:rsidRPr="00672868">
        <w:rPr>
          <w:rFonts w:ascii="Arial" w:hAnsi="Arial" w:cs="Arial"/>
          <w:color w:val="000000"/>
          <w:sz w:val="22"/>
          <w:szCs w:val="22"/>
        </w:rPr>
        <w:t>lecimentos alimentícios, proporcionando mais segurança e garantia de que os produtos produzidos estão livres de contaminação, ficando aptos para consumo.</w:t>
      </w:r>
    </w:p>
    <w:p w14:paraId="7AA7B91D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ab/>
      </w:r>
      <w:r w:rsidRPr="00672868">
        <w:rPr>
          <w:rFonts w:ascii="Arial" w:hAnsi="Arial" w:cs="Arial"/>
          <w:b/>
          <w:color w:val="000000"/>
          <w:sz w:val="22"/>
          <w:szCs w:val="22"/>
        </w:rPr>
        <w:tab/>
      </w:r>
    </w:p>
    <w:p w14:paraId="0F758AE5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5E2253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57874B" w14:textId="77777777" w:rsidR="00CF4770" w:rsidRPr="00672868" w:rsidRDefault="00982896" w:rsidP="00CF4770">
      <w:pPr>
        <w:jc w:val="both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5D7906" w:rsidRPr="00672868">
        <w:rPr>
          <w:rFonts w:ascii="Arial" w:hAnsi="Arial" w:cs="Arial"/>
          <w:b/>
          <w:sz w:val="22"/>
          <w:szCs w:val="22"/>
        </w:rPr>
        <w:t xml:space="preserve">   </w:t>
      </w:r>
      <w:r w:rsidRPr="00672868">
        <w:rPr>
          <w:rFonts w:ascii="Arial" w:hAnsi="Arial" w:cs="Arial"/>
          <w:b/>
          <w:sz w:val="22"/>
          <w:szCs w:val="22"/>
        </w:rPr>
        <w:t xml:space="preserve"> João Maria Ferreira da Silva</w:t>
      </w:r>
    </w:p>
    <w:p w14:paraId="19EE2A7B" w14:textId="77777777" w:rsidR="00982896" w:rsidRPr="00672868" w:rsidRDefault="00CF4770" w:rsidP="00CF4770">
      <w:pPr>
        <w:jc w:val="both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982896" w:rsidRPr="00672868">
        <w:rPr>
          <w:rFonts w:ascii="Arial" w:hAnsi="Arial" w:cs="Arial"/>
          <w:sz w:val="22"/>
          <w:szCs w:val="22"/>
        </w:rPr>
        <w:t>Secretário de Administração e Finanças</w:t>
      </w:r>
    </w:p>
    <w:p w14:paraId="60E0692E" w14:textId="77777777" w:rsidR="00982896" w:rsidRDefault="00982896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1C2FE1E7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3FA2CBD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5F9335FC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D8AF0F8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464B2D90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4D1FD47D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59279DD2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5FDE5608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6F975B74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1C9C5639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34A47D88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570A66C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6DAD32CE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883042B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4543BEDC" w14:textId="77777777" w:rsidR="003E2841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52FDE493" w14:textId="77777777" w:rsidR="003E2841" w:rsidRPr="00672868" w:rsidRDefault="003E2841" w:rsidP="00982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136AF65" w14:textId="77777777" w:rsidR="003E2841" w:rsidRDefault="003E2841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F3A748" w14:textId="77777777" w:rsidR="00982896" w:rsidRPr="00672868" w:rsidRDefault="00982896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PESQUISA DE MERCADO</w:t>
      </w:r>
    </w:p>
    <w:p w14:paraId="73655D14" w14:textId="77777777" w:rsidR="00982896" w:rsidRPr="00672868" w:rsidRDefault="00982896" w:rsidP="00982896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B0C600" w14:textId="77777777" w:rsidR="00982896" w:rsidRPr="00672868" w:rsidRDefault="00982896" w:rsidP="0098289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PROCESSO DE INEXIGIBILIDADE DE LICITAÇÃO - Nº 0</w:t>
      </w:r>
      <w:r w:rsidR="001B7FC8" w:rsidRPr="00672868">
        <w:rPr>
          <w:rFonts w:ascii="Arial" w:hAnsi="Arial" w:cs="Arial"/>
          <w:b/>
          <w:color w:val="000000"/>
          <w:sz w:val="22"/>
          <w:szCs w:val="22"/>
        </w:rPr>
        <w:t>06/2012</w:t>
      </w:r>
    </w:p>
    <w:p w14:paraId="22A899AF" w14:textId="77777777" w:rsidR="00982896" w:rsidRPr="00672868" w:rsidRDefault="00982896" w:rsidP="0098289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1CA471" w14:textId="77777777" w:rsidR="00F62EAD" w:rsidRPr="00672868" w:rsidRDefault="00982896" w:rsidP="00F62EAD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OBJETO</w:t>
      </w:r>
      <w:r w:rsidRPr="00672868">
        <w:rPr>
          <w:rFonts w:ascii="Arial" w:hAnsi="Arial" w:cs="Arial"/>
          <w:color w:val="FF0000"/>
          <w:sz w:val="22"/>
          <w:szCs w:val="22"/>
        </w:rPr>
        <w:t xml:space="preserve">: </w:t>
      </w:r>
      <w:r w:rsidR="00F62EAD" w:rsidRPr="00672868">
        <w:rPr>
          <w:rFonts w:ascii="Arial" w:hAnsi="Arial" w:cs="Arial"/>
          <w:sz w:val="22"/>
          <w:szCs w:val="22"/>
        </w:rPr>
        <w:t>Contratação de empresa para realização de Exames Laboratoriais, Exame Microbiológico de Alimentos</w:t>
      </w:r>
      <w:r w:rsidR="00614B18" w:rsidRPr="00672868">
        <w:rPr>
          <w:rFonts w:ascii="Arial" w:hAnsi="Arial" w:cs="Arial"/>
          <w:sz w:val="22"/>
          <w:szCs w:val="22"/>
        </w:rPr>
        <w:t>, Exame Físico Químico de Alimentos</w:t>
      </w:r>
      <w:r w:rsidR="00F62EAD" w:rsidRPr="00672868">
        <w:rPr>
          <w:rFonts w:ascii="Arial" w:hAnsi="Arial" w:cs="Arial"/>
          <w:sz w:val="22"/>
          <w:szCs w:val="22"/>
        </w:rPr>
        <w:t xml:space="preserve"> prod</w:t>
      </w:r>
      <w:r w:rsidR="001B7FC8" w:rsidRPr="00672868">
        <w:rPr>
          <w:rFonts w:ascii="Arial" w:hAnsi="Arial" w:cs="Arial"/>
          <w:sz w:val="22"/>
          <w:szCs w:val="22"/>
        </w:rPr>
        <w:t>uzidos pelas agroindú</w:t>
      </w:r>
      <w:r w:rsidR="00F62EAD" w:rsidRPr="00672868">
        <w:rPr>
          <w:rFonts w:ascii="Arial" w:hAnsi="Arial" w:cs="Arial"/>
          <w:sz w:val="22"/>
          <w:szCs w:val="22"/>
        </w:rPr>
        <w:t>strias no Município de Dois Vizinhos</w:t>
      </w:r>
      <w:r w:rsidR="00614B18" w:rsidRPr="00672868">
        <w:rPr>
          <w:rFonts w:ascii="Arial" w:hAnsi="Arial" w:cs="Arial"/>
          <w:sz w:val="22"/>
          <w:szCs w:val="22"/>
        </w:rPr>
        <w:t>, e para ministrar cursos</w:t>
      </w:r>
      <w:r w:rsidR="00F62EAD" w:rsidRPr="00672868">
        <w:rPr>
          <w:rFonts w:ascii="Arial" w:hAnsi="Arial" w:cs="Arial"/>
          <w:sz w:val="22"/>
          <w:szCs w:val="22"/>
        </w:rPr>
        <w:t xml:space="preserve">. </w:t>
      </w:r>
    </w:p>
    <w:p w14:paraId="1ADD6309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2D1DE5" w14:textId="77777777" w:rsidR="00F62EAD" w:rsidRPr="00672868" w:rsidRDefault="00F62EAD" w:rsidP="00F62EAD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VALOR ESTIMADO - </w:t>
      </w:r>
      <w:r w:rsidRPr="00672868">
        <w:rPr>
          <w:rFonts w:ascii="Arial" w:hAnsi="Arial" w:cs="Arial"/>
          <w:b/>
          <w:bCs/>
          <w:sz w:val="22"/>
          <w:szCs w:val="22"/>
        </w:rPr>
        <w:t xml:space="preserve">R$ </w:t>
      </w:r>
      <w:r w:rsidR="001B7FC8" w:rsidRPr="00672868">
        <w:rPr>
          <w:rFonts w:ascii="Arial" w:hAnsi="Arial" w:cs="Arial"/>
          <w:b/>
          <w:bCs/>
          <w:sz w:val="22"/>
          <w:szCs w:val="22"/>
        </w:rPr>
        <w:t>28.200,00</w:t>
      </w:r>
      <w:r w:rsidRPr="00672868">
        <w:rPr>
          <w:rFonts w:ascii="Arial" w:hAnsi="Arial" w:cs="Arial"/>
          <w:sz w:val="22"/>
          <w:szCs w:val="22"/>
        </w:rPr>
        <w:t xml:space="preserve"> </w:t>
      </w:r>
      <w:r w:rsidRPr="00672868">
        <w:rPr>
          <w:rFonts w:ascii="Arial" w:hAnsi="Arial" w:cs="Arial"/>
          <w:b/>
          <w:bCs/>
          <w:sz w:val="22"/>
          <w:szCs w:val="22"/>
        </w:rPr>
        <w:t>(</w:t>
      </w:r>
      <w:r w:rsidR="001B7FC8" w:rsidRPr="00672868">
        <w:rPr>
          <w:rFonts w:ascii="Arial" w:hAnsi="Arial" w:cs="Arial"/>
          <w:b/>
          <w:bCs/>
          <w:sz w:val="22"/>
          <w:szCs w:val="22"/>
        </w:rPr>
        <w:t>vinte e oito mil e duzentos reais</w:t>
      </w:r>
      <w:r w:rsidRPr="00672868">
        <w:rPr>
          <w:rFonts w:ascii="Arial" w:hAnsi="Arial" w:cs="Arial"/>
          <w:b/>
          <w:bCs/>
          <w:sz w:val="22"/>
          <w:szCs w:val="22"/>
        </w:rPr>
        <w:t>)</w:t>
      </w:r>
      <w:r w:rsidRPr="00672868">
        <w:rPr>
          <w:rFonts w:ascii="Arial" w:hAnsi="Arial" w:cs="Arial"/>
          <w:sz w:val="22"/>
          <w:szCs w:val="22"/>
        </w:rPr>
        <w:t>.</w:t>
      </w:r>
    </w:p>
    <w:p w14:paraId="6FE0BAEC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6FDCAF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CONTRATADA</w:t>
      </w:r>
      <w:r w:rsidRPr="00672868">
        <w:rPr>
          <w:rFonts w:ascii="Arial" w:hAnsi="Arial" w:cs="Arial"/>
          <w:sz w:val="22"/>
          <w:szCs w:val="22"/>
        </w:rPr>
        <w:t xml:space="preserve">: </w:t>
      </w:r>
      <w:r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Pr="00672868">
        <w:rPr>
          <w:rFonts w:ascii="Arial" w:hAnsi="Arial" w:cs="Arial"/>
          <w:sz w:val="22"/>
          <w:szCs w:val="22"/>
        </w:rPr>
        <w:t xml:space="preserve"> CNPJ/MF nº 03.386.832/0001-86, domiciliada na Avenida Presidente Kennedy, 2601, bairro Nossa Senhora Aparecida, Comarca de Dois Vizinhos – Paraná.</w:t>
      </w:r>
    </w:p>
    <w:p w14:paraId="2D71DD3F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419228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Cs/>
          <w:sz w:val="22"/>
          <w:szCs w:val="22"/>
          <w:lang w:val="x-none"/>
        </w:rPr>
        <w:t>Não há entidade local que ofereça serviço desta natureza o que prejudica a pesquisa de mercado.</w:t>
      </w:r>
    </w:p>
    <w:p w14:paraId="6290BAF5" w14:textId="77777777" w:rsidR="00982896" w:rsidRPr="00672868" w:rsidRDefault="00982896" w:rsidP="009828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612C35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5BE9D9F9" w14:textId="77777777" w:rsidR="00982896" w:rsidRPr="00672868" w:rsidRDefault="00982896" w:rsidP="0098289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72868">
        <w:rPr>
          <w:rFonts w:ascii="Arial" w:hAnsi="Arial" w:cs="Arial"/>
          <w:color w:val="FF0000"/>
          <w:sz w:val="22"/>
          <w:szCs w:val="22"/>
        </w:rPr>
        <w:tab/>
      </w:r>
    </w:p>
    <w:p w14:paraId="355C14CD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 xml:space="preserve">Dois Vizinhos - Paraná, 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22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Maio de 2012</w:t>
      </w:r>
      <w:r w:rsidRPr="00672868">
        <w:rPr>
          <w:rFonts w:ascii="Arial" w:hAnsi="Arial" w:cs="Arial"/>
          <w:color w:val="000000"/>
          <w:sz w:val="22"/>
          <w:szCs w:val="22"/>
        </w:rPr>
        <w:t>.</w:t>
      </w:r>
    </w:p>
    <w:p w14:paraId="2896D32B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67286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D2FD22B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6E9E8247" w14:textId="77777777" w:rsidR="00672868" w:rsidRPr="00672868" w:rsidRDefault="00672868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51F8C2A5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4F5020A9" w14:textId="77777777" w:rsidR="00982896" w:rsidRPr="00672868" w:rsidRDefault="00982896" w:rsidP="00982896">
      <w:pPr>
        <w:ind w:left="340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João Maria Ferreira da Silva</w:t>
      </w:r>
    </w:p>
    <w:p w14:paraId="5001E2BD" w14:textId="77777777" w:rsidR="00982896" w:rsidRPr="00672868" w:rsidRDefault="00982896" w:rsidP="00982896">
      <w:pPr>
        <w:ind w:left="3402"/>
        <w:rPr>
          <w:rFonts w:ascii="Arial" w:hAnsi="Arial" w:cs="Arial"/>
          <w:color w:val="FF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>Secretário de Administração e Finanças</w:t>
      </w:r>
    </w:p>
    <w:p w14:paraId="73644359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878B39A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98F07F6" w14:textId="77777777" w:rsidR="00982896" w:rsidRPr="00672868" w:rsidRDefault="00982896" w:rsidP="00982896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7F317395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272C07DA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5F35FF40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358E17E9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2738216F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2F67665C" w14:textId="77777777" w:rsidR="0057777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2CCE9264" w14:textId="77777777" w:rsidR="003E2841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0BD2DE4C" w14:textId="77777777" w:rsidR="003E2841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33A6C687" w14:textId="77777777" w:rsidR="003E2841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201AF65F" w14:textId="77777777" w:rsidR="003E2841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456A5F5F" w14:textId="77777777" w:rsidR="003E2841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1CD99695" w14:textId="77777777" w:rsidR="003E2841" w:rsidRPr="00672868" w:rsidRDefault="003E2841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62728827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5EDE1895" w14:textId="77777777" w:rsidR="00577778" w:rsidRPr="00672868" w:rsidRDefault="0057777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</w:p>
    <w:p w14:paraId="0961F2DC" w14:textId="77777777" w:rsidR="00982896" w:rsidRPr="00672868" w:rsidRDefault="001B7FC8" w:rsidP="00982896">
      <w:pPr>
        <w:spacing w:line="360" w:lineRule="auto"/>
        <w:ind w:firstLine="3402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ATO DE RATIFICAÇÃO Nº 006</w:t>
      </w:r>
      <w:r w:rsidR="00982896" w:rsidRPr="00672868">
        <w:rPr>
          <w:rFonts w:ascii="Arial" w:hAnsi="Arial" w:cs="Arial"/>
          <w:b/>
          <w:color w:val="000000"/>
          <w:sz w:val="22"/>
          <w:szCs w:val="22"/>
        </w:rPr>
        <w:t>/201</w:t>
      </w:r>
      <w:r w:rsidRPr="00672868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0DAE9686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7DD159C8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636E5C51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 xml:space="preserve">Em análise ao processo de </w:t>
      </w:r>
      <w:r w:rsidRPr="00672868">
        <w:rPr>
          <w:rFonts w:ascii="Arial" w:hAnsi="Arial" w:cs="Arial"/>
          <w:b/>
          <w:bCs/>
          <w:color w:val="000000"/>
          <w:sz w:val="22"/>
          <w:szCs w:val="22"/>
        </w:rPr>
        <w:t>In</w:t>
      </w:r>
      <w:r w:rsidR="00642D05" w:rsidRPr="00672868">
        <w:rPr>
          <w:rFonts w:ascii="Arial" w:hAnsi="Arial" w:cs="Arial"/>
          <w:b/>
          <w:bCs/>
          <w:color w:val="000000"/>
          <w:sz w:val="22"/>
          <w:szCs w:val="22"/>
        </w:rPr>
        <w:t>exigibilidade de Licitação nº 0</w:t>
      </w:r>
      <w:r w:rsidR="001B7FC8" w:rsidRPr="00672868">
        <w:rPr>
          <w:rFonts w:ascii="Arial" w:hAnsi="Arial" w:cs="Arial"/>
          <w:b/>
          <w:bCs/>
          <w:color w:val="000000"/>
          <w:sz w:val="22"/>
          <w:szCs w:val="22"/>
        </w:rPr>
        <w:t>06/2012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, de 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22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B7FC8" w:rsidRPr="00672868">
        <w:rPr>
          <w:rFonts w:ascii="Arial" w:hAnsi="Arial" w:cs="Arial"/>
          <w:color w:val="000000"/>
          <w:sz w:val="22"/>
          <w:szCs w:val="22"/>
        </w:rPr>
        <w:t>Maio de 2012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, instaurado pela </w:t>
      </w:r>
      <w:r w:rsidR="000D2AAE" w:rsidRPr="00672868">
        <w:rPr>
          <w:rFonts w:ascii="Arial" w:hAnsi="Arial" w:cs="Arial"/>
          <w:color w:val="000000"/>
          <w:sz w:val="22"/>
          <w:szCs w:val="22"/>
        </w:rPr>
        <w:t xml:space="preserve">Secretaria de 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Administração e Finanças através de pedido emanado da Secretaria de Desenvolvimento Rural, Meio Ambiente e Recursos Hídricos, no uso de suas atribuições, o senhor </w:t>
      </w:r>
      <w:r w:rsidRPr="00672868">
        <w:rPr>
          <w:rFonts w:ascii="Arial" w:hAnsi="Arial" w:cs="Arial"/>
          <w:b/>
          <w:bCs/>
          <w:color w:val="000000"/>
          <w:sz w:val="22"/>
          <w:szCs w:val="22"/>
        </w:rPr>
        <w:t>José Luiz Ramuski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, Prefeito de Dois Vizinhos,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R A T I F I C A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o procedimento com amparo na Lei nº 8.666/93, em seu artigo 25 </w:t>
      </w:r>
      <w:r w:rsidR="00EC3A24" w:rsidRPr="00672868">
        <w:rPr>
          <w:rFonts w:ascii="Arial" w:hAnsi="Arial" w:cs="Arial"/>
          <w:color w:val="000000"/>
          <w:sz w:val="22"/>
          <w:szCs w:val="22"/>
        </w:rPr>
        <w:t>“caput”</w:t>
      </w:r>
      <w:r w:rsidRPr="00672868">
        <w:rPr>
          <w:rFonts w:ascii="Arial" w:hAnsi="Arial" w:cs="Arial"/>
          <w:color w:val="000000"/>
          <w:sz w:val="22"/>
          <w:szCs w:val="22"/>
        </w:rPr>
        <w:t>.</w:t>
      </w:r>
    </w:p>
    <w:p w14:paraId="1BD889A3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5D24EF81" w14:textId="77777777" w:rsidR="00F62EAD" w:rsidRPr="00672868" w:rsidRDefault="00F62EAD" w:rsidP="00F62EAD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 xml:space="preserve">PERÍODO DE CONTRATAÇÃO: </w:t>
      </w:r>
      <w:r w:rsidRPr="00672868">
        <w:rPr>
          <w:rFonts w:ascii="Arial" w:hAnsi="Arial" w:cs="Arial"/>
          <w:sz w:val="22"/>
          <w:szCs w:val="22"/>
        </w:rPr>
        <w:t xml:space="preserve">Será de </w:t>
      </w:r>
      <w:r w:rsidR="00614B18" w:rsidRPr="00672868">
        <w:rPr>
          <w:rFonts w:ascii="Arial" w:hAnsi="Arial" w:cs="Arial"/>
          <w:sz w:val="22"/>
          <w:szCs w:val="22"/>
        </w:rPr>
        <w:t>12</w:t>
      </w:r>
      <w:r w:rsidRPr="00672868">
        <w:rPr>
          <w:rFonts w:ascii="Arial" w:hAnsi="Arial" w:cs="Arial"/>
          <w:sz w:val="22"/>
          <w:szCs w:val="22"/>
        </w:rPr>
        <w:t xml:space="preserve"> (</w:t>
      </w:r>
      <w:r w:rsidR="00614B18" w:rsidRPr="00672868">
        <w:rPr>
          <w:rFonts w:ascii="Arial" w:hAnsi="Arial" w:cs="Arial"/>
          <w:sz w:val="22"/>
          <w:szCs w:val="22"/>
        </w:rPr>
        <w:t>doze</w:t>
      </w:r>
      <w:r w:rsidRPr="00672868">
        <w:rPr>
          <w:rFonts w:ascii="Arial" w:hAnsi="Arial" w:cs="Arial"/>
          <w:sz w:val="22"/>
          <w:szCs w:val="22"/>
        </w:rPr>
        <w:t>) meses a contar da assinatura do contrato</w:t>
      </w:r>
      <w:r w:rsidRPr="00672868">
        <w:rPr>
          <w:rFonts w:ascii="Arial" w:hAnsi="Arial" w:cs="Arial"/>
          <w:bCs/>
          <w:sz w:val="22"/>
          <w:szCs w:val="22"/>
        </w:rPr>
        <w:t>, podendo</w:t>
      </w:r>
      <w:r w:rsidRPr="00672868">
        <w:rPr>
          <w:rFonts w:ascii="Arial" w:hAnsi="Arial" w:cs="Arial"/>
          <w:sz w:val="22"/>
          <w:szCs w:val="22"/>
        </w:rPr>
        <w:t xml:space="preserve"> ser dilatado nos termos da lei, ou ser rescindido por ambas as partes, com aviso prévio de 30 (trinta) dias.</w:t>
      </w:r>
    </w:p>
    <w:p w14:paraId="6D051807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777C185" w14:textId="77777777" w:rsidR="00670C83" w:rsidRPr="00672868" w:rsidRDefault="00982896" w:rsidP="00670C83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VALOR ESTIMADO -</w:t>
      </w:r>
      <w:r w:rsidRPr="0067286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 xml:space="preserve">R$ </w:t>
      </w:r>
      <w:r w:rsidR="00614B18" w:rsidRPr="00672868">
        <w:rPr>
          <w:rFonts w:ascii="Arial" w:hAnsi="Arial" w:cs="Arial"/>
          <w:b/>
          <w:bCs/>
          <w:sz w:val="22"/>
          <w:szCs w:val="22"/>
        </w:rPr>
        <w:t>2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8.2</w:t>
      </w:r>
      <w:r w:rsidR="00614B18" w:rsidRPr="00672868">
        <w:rPr>
          <w:rFonts w:ascii="Arial" w:hAnsi="Arial" w:cs="Arial"/>
          <w:b/>
          <w:bCs/>
          <w:sz w:val="22"/>
          <w:szCs w:val="22"/>
        </w:rPr>
        <w:t>0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0,00</w:t>
      </w:r>
      <w:r w:rsidR="00670C83" w:rsidRPr="00672868">
        <w:rPr>
          <w:rFonts w:ascii="Arial" w:hAnsi="Arial" w:cs="Arial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(</w:t>
      </w:r>
      <w:r w:rsidR="00614B18" w:rsidRPr="00672868">
        <w:rPr>
          <w:rFonts w:ascii="Arial" w:hAnsi="Arial" w:cs="Arial"/>
          <w:b/>
          <w:bCs/>
          <w:sz w:val="22"/>
          <w:szCs w:val="22"/>
        </w:rPr>
        <w:t xml:space="preserve">vinte e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oito mil</w:t>
      </w:r>
      <w:r w:rsidR="00614B18" w:rsidRPr="00672868">
        <w:rPr>
          <w:rFonts w:ascii="Arial" w:hAnsi="Arial" w:cs="Arial"/>
          <w:b/>
          <w:bCs/>
          <w:sz w:val="22"/>
          <w:szCs w:val="22"/>
        </w:rPr>
        <w:t xml:space="preserve"> e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duzentos reais)</w:t>
      </w:r>
      <w:r w:rsidR="00670C83" w:rsidRPr="00672868">
        <w:rPr>
          <w:rFonts w:ascii="Arial" w:hAnsi="Arial" w:cs="Arial"/>
          <w:sz w:val="22"/>
          <w:szCs w:val="22"/>
        </w:rPr>
        <w:t>.</w:t>
      </w:r>
    </w:p>
    <w:p w14:paraId="48480A9F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</w:p>
    <w:p w14:paraId="0ECC409E" w14:textId="77777777" w:rsidR="00670C83" w:rsidRPr="00672868" w:rsidRDefault="00982896" w:rsidP="00670C83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OBJETO:</w:t>
      </w:r>
      <w:r w:rsidRPr="00672868">
        <w:rPr>
          <w:rFonts w:ascii="Arial" w:hAnsi="Arial" w:cs="Arial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sz w:val="22"/>
          <w:szCs w:val="22"/>
        </w:rPr>
        <w:t>Contratação de empresa para realização de Exames Laboratoriais, Exame Microbiológico de Alimentos Exame Físi</w:t>
      </w:r>
      <w:r w:rsidR="00614B18" w:rsidRPr="00672868">
        <w:rPr>
          <w:rFonts w:ascii="Arial" w:hAnsi="Arial" w:cs="Arial"/>
          <w:sz w:val="22"/>
          <w:szCs w:val="22"/>
        </w:rPr>
        <w:t>c</w:t>
      </w:r>
      <w:r w:rsidR="00670C83" w:rsidRPr="00672868">
        <w:rPr>
          <w:rFonts w:ascii="Arial" w:hAnsi="Arial" w:cs="Arial"/>
          <w:sz w:val="22"/>
          <w:szCs w:val="22"/>
        </w:rPr>
        <w:t xml:space="preserve">o Químico de </w:t>
      </w:r>
      <w:r w:rsidR="00614B18" w:rsidRPr="00672868">
        <w:rPr>
          <w:rFonts w:ascii="Arial" w:hAnsi="Arial" w:cs="Arial"/>
          <w:sz w:val="22"/>
          <w:szCs w:val="22"/>
        </w:rPr>
        <w:t>Alimentos produzidos pelas agroindústrias, no Município de Dois Vizinhos e para ministrar cursos</w:t>
      </w:r>
      <w:r w:rsidR="00670C83" w:rsidRPr="00672868">
        <w:rPr>
          <w:rFonts w:ascii="Arial" w:hAnsi="Arial" w:cs="Arial"/>
          <w:sz w:val="22"/>
          <w:szCs w:val="22"/>
        </w:rPr>
        <w:t xml:space="preserve">. </w:t>
      </w:r>
    </w:p>
    <w:p w14:paraId="4CD7B27B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7286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9E704A9" w14:textId="77777777" w:rsidR="008016AB" w:rsidRPr="00672868" w:rsidRDefault="00982896" w:rsidP="008016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="008016AB" w:rsidRPr="00672868">
        <w:rPr>
          <w:rFonts w:ascii="Arial" w:hAnsi="Arial" w:cs="Arial"/>
          <w:color w:val="000000"/>
          <w:sz w:val="22"/>
          <w:szCs w:val="22"/>
        </w:rPr>
        <w:t>Fundamenta-se tal contratação, baseando-se no disposto no “caput” do artigo 25 da Lei Federal 8.666/93.</w:t>
      </w:r>
    </w:p>
    <w:p w14:paraId="7EAA710D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BBFFF9F" w14:textId="77777777" w:rsidR="00982896" w:rsidRPr="00672868" w:rsidRDefault="00982896" w:rsidP="00982896">
      <w:pPr>
        <w:jc w:val="both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CONTRATADA</w:t>
      </w:r>
      <w:r w:rsidRPr="00672868">
        <w:rPr>
          <w:rFonts w:ascii="Arial" w:hAnsi="Arial" w:cs="Arial"/>
          <w:sz w:val="22"/>
          <w:szCs w:val="22"/>
        </w:rPr>
        <w:t xml:space="preserve">: </w:t>
      </w:r>
      <w:r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Pr="00672868">
        <w:rPr>
          <w:rFonts w:ascii="Arial" w:hAnsi="Arial" w:cs="Arial"/>
          <w:sz w:val="22"/>
          <w:szCs w:val="22"/>
        </w:rPr>
        <w:t xml:space="preserve"> CNPJ/MF nº 03.386.832/0001-86, domiciliada na Avenida Presidente Kennedy, 2601, bairro Nossa Senhora Aparecida, Comarca de Dois Vizinhos – Paraná.</w:t>
      </w:r>
    </w:p>
    <w:p w14:paraId="3FBE795D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942AF58" w14:textId="77777777" w:rsidR="00982896" w:rsidRPr="00672868" w:rsidRDefault="00982896" w:rsidP="00982896">
      <w:pPr>
        <w:jc w:val="both"/>
        <w:rPr>
          <w:rFonts w:ascii="Arial" w:hAnsi="Arial" w:cs="Arial"/>
          <w:sz w:val="22"/>
          <w:szCs w:val="22"/>
        </w:rPr>
      </w:pPr>
      <w:r w:rsidRPr="00672868">
        <w:rPr>
          <w:rFonts w:ascii="Arial" w:hAnsi="Arial" w:cs="Arial"/>
          <w:b/>
          <w:sz w:val="22"/>
          <w:szCs w:val="22"/>
        </w:rPr>
        <w:t>CONTRATANTE</w:t>
      </w:r>
      <w:r w:rsidRPr="00672868">
        <w:rPr>
          <w:rFonts w:ascii="Arial" w:hAnsi="Arial" w:cs="Arial"/>
          <w:sz w:val="22"/>
          <w:szCs w:val="22"/>
        </w:rPr>
        <w:t>: Município de Dois Vizinhos - Paraná/Secretaria de Desenvolvimento Rural, Meio Ambiente e Recursos Hídricos.</w:t>
      </w:r>
    </w:p>
    <w:p w14:paraId="5E4D6C2E" w14:textId="77777777" w:rsidR="00982896" w:rsidRPr="00672868" w:rsidRDefault="00982896" w:rsidP="00982896">
      <w:pPr>
        <w:spacing w:line="360" w:lineRule="auto"/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5B3BF6CD" w14:textId="77777777" w:rsidR="00FB04A9" w:rsidRPr="00672868" w:rsidRDefault="00FB04A9" w:rsidP="00982896">
      <w:pPr>
        <w:spacing w:line="360" w:lineRule="auto"/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26780B5D" w14:textId="77777777" w:rsidR="00982896" w:rsidRPr="00672868" w:rsidRDefault="00670C83" w:rsidP="00982896">
      <w:pPr>
        <w:spacing w:line="360" w:lineRule="auto"/>
        <w:ind w:firstLine="3402"/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 xml:space="preserve">Dois Vizinhos, </w:t>
      </w:r>
      <w:r w:rsidR="000D2AAE" w:rsidRPr="00672868">
        <w:rPr>
          <w:rFonts w:ascii="Arial" w:hAnsi="Arial" w:cs="Arial"/>
          <w:color w:val="000000"/>
          <w:sz w:val="22"/>
          <w:szCs w:val="22"/>
        </w:rPr>
        <w:t>2</w:t>
      </w:r>
      <w:r w:rsidR="003E2841">
        <w:rPr>
          <w:rFonts w:ascii="Arial" w:hAnsi="Arial" w:cs="Arial"/>
          <w:color w:val="000000"/>
          <w:sz w:val="22"/>
          <w:szCs w:val="22"/>
        </w:rPr>
        <w:t>5</w:t>
      </w:r>
      <w:r w:rsidR="000D2AAE" w:rsidRPr="00672868">
        <w:rPr>
          <w:rFonts w:ascii="Arial" w:hAnsi="Arial" w:cs="Arial"/>
          <w:color w:val="000000"/>
          <w:sz w:val="22"/>
          <w:szCs w:val="22"/>
        </w:rPr>
        <w:t xml:space="preserve"> de Maio de 2012</w:t>
      </w:r>
      <w:r w:rsidR="00982896" w:rsidRPr="00672868">
        <w:rPr>
          <w:rFonts w:ascii="Arial" w:hAnsi="Arial" w:cs="Arial"/>
          <w:color w:val="000000"/>
          <w:sz w:val="22"/>
          <w:szCs w:val="22"/>
        </w:rPr>
        <w:t>.</w:t>
      </w:r>
    </w:p>
    <w:p w14:paraId="6658B00C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72868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73669E37" w14:textId="77777777" w:rsidR="00FB04A9" w:rsidRPr="00672868" w:rsidRDefault="00FB04A9" w:rsidP="00982896">
      <w:pPr>
        <w:ind w:firstLine="340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2D0865D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BF644B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2868">
        <w:rPr>
          <w:rFonts w:ascii="Arial" w:hAnsi="Arial" w:cs="Arial"/>
          <w:b/>
          <w:bCs/>
          <w:color w:val="000000"/>
          <w:sz w:val="22"/>
          <w:szCs w:val="22"/>
        </w:rPr>
        <w:t>José Luiz Ramuski</w:t>
      </w:r>
    </w:p>
    <w:p w14:paraId="4D77682A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color w:val="000000"/>
          <w:sz w:val="22"/>
          <w:szCs w:val="22"/>
        </w:rPr>
        <w:t xml:space="preserve">Prefeito </w:t>
      </w:r>
    </w:p>
    <w:p w14:paraId="78E3E1B4" w14:textId="77777777" w:rsidR="00982896" w:rsidRPr="00672868" w:rsidRDefault="00982896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56BD69" w14:textId="77777777" w:rsidR="00982896" w:rsidRPr="00672868" w:rsidRDefault="00982896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AD4B45" w14:textId="77777777" w:rsidR="00982896" w:rsidRPr="00672868" w:rsidRDefault="00982896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2D8602" w14:textId="77777777" w:rsidR="00577778" w:rsidRPr="00672868" w:rsidRDefault="00577778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7AE2F3" w14:textId="77777777" w:rsidR="00577778" w:rsidRPr="00672868" w:rsidRDefault="00577778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617785" w14:textId="77777777" w:rsidR="00251649" w:rsidRPr="00672868" w:rsidRDefault="00251649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2EAE2" w14:textId="77777777" w:rsidR="00251649" w:rsidRPr="00672868" w:rsidRDefault="00251649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69911B" w14:textId="77777777" w:rsidR="00251649" w:rsidRPr="00672868" w:rsidRDefault="00251649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F08AB5" w14:textId="77777777" w:rsidR="00251649" w:rsidRPr="00672868" w:rsidRDefault="00251649" w:rsidP="0098289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0609B0" w14:textId="77777777" w:rsidR="00982896" w:rsidRPr="00672868" w:rsidRDefault="00982896" w:rsidP="00982896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EXTRATO DE INEXIGIBILIDADE DE LICITAÇÃO</w:t>
      </w:r>
    </w:p>
    <w:p w14:paraId="5FAE66CC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0AA935A" w14:textId="77777777" w:rsidR="00982896" w:rsidRPr="00672868" w:rsidRDefault="00982896" w:rsidP="0098289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E3B092" w14:textId="77777777" w:rsidR="00982896" w:rsidRPr="00672868" w:rsidRDefault="00982896" w:rsidP="009828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F9B8D1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color w:val="000000"/>
          <w:sz w:val="22"/>
          <w:szCs w:val="22"/>
        </w:rPr>
        <w:t>PROCESSO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</w:t>
      </w:r>
      <w:r w:rsidR="00BE654A" w:rsidRPr="00672868">
        <w:rPr>
          <w:rFonts w:ascii="Arial" w:hAnsi="Arial" w:cs="Arial"/>
          <w:color w:val="000000"/>
          <w:sz w:val="22"/>
          <w:szCs w:val="22"/>
        </w:rPr>
        <w:t>006/2012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;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OBJETO</w:t>
      </w:r>
      <w:r w:rsidRPr="00672868">
        <w:rPr>
          <w:rFonts w:ascii="Arial" w:hAnsi="Arial" w:cs="Arial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sz w:val="22"/>
          <w:szCs w:val="22"/>
        </w:rPr>
        <w:t>Contratação de empresa para realização de Exames Laboratoriais</w:t>
      </w:r>
      <w:r w:rsidR="00BE654A" w:rsidRPr="00672868">
        <w:rPr>
          <w:rFonts w:ascii="Arial" w:hAnsi="Arial" w:cs="Arial"/>
          <w:sz w:val="22"/>
          <w:szCs w:val="22"/>
        </w:rPr>
        <w:t xml:space="preserve">, </w:t>
      </w:r>
      <w:r w:rsidR="00670C83" w:rsidRPr="00672868">
        <w:rPr>
          <w:rFonts w:ascii="Arial" w:hAnsi="Arial" w:cs="Arial"/>
          <w:sz w:val="22"/>
          <w:szCs w:val="22"/>
        </w:rPr>
        <w:t>Exame Microbiológico de Alimentos</w:t>
      </w:r>
      <w:r w:rsidR="00BE654A" w:rsidRPr="00672868">
        <w:rPr>
          <w:rFonts w:ascii="Arial" w:hAnsi="Arial" w:cs="Arial"/>
          <w:sz w:val="22"/>
          <w:szCs w:val="22"/>
        </w:rPr>
        <w:t xml:space="preserve"> e</w:t>
      </w:r>
      <w:r w:rsidR="00670C83" w:rsidRPr="00672868">
        <w:rPr>
          <w:rFonts w:ascii="Arial" w:hAnsi="Arial" w:cs="Arial"/>
          <w:sz w:val="22"/>
          <w:szCs w:val="22"/>
        </w:rPr>
        <w:t xml:space="preserve"> Exame Físi</w:t>
      </w:r>
      <w:r w:rsidR="00BE654A" w:rsidRPr="00672868">
        <w:rPr>
          <w:rFonts w:ascii="Arial" w:hAnsi="Arial" w:cs="Arial"/>
          <w:sz w:val="22"/>
          <w:szCs w:val="22"/>
        </w:rPr>
        <w:t>c</w:t>
      </w:r>
      <w:r w:rsidR="00670C83" w:rsidRPr="00672868">
        <w:rPr>
          <w:rFonts w:ascii="Arial" w:hAnsi="Arial" w:cs="Arial"/>
          <w:sz w:val="22"/>
          <w:szCs w:val="22"/>
        </w:rPr>
        <w:t xml:space="preserve">o Químico de </w:t>
      </w:r>
      <w:r w:rsidR="00BE654A" w:rsidRPr="00672868">
        <w:rPr>
          <w:rFonts w:ascii="Arial" w:hAnsi="Arial" w:cs="Arial"/>
          <w:sz w:val="22"/>
          <w:szCs w:val="22"/>
        </w:rPr>
        <w:t xml:space="preserve">Alimentos </w:t>
      </w:r>
      <w:r w:rsidR="00670C83" w:rsidRPr="00672868">
        <w:rPr>
          <w:rFonts w:ascii="Arial" w:hAnsi="Arial" w:cs="Arial"/>
          <w:sz w:val="22"/>
          <w:szCs w:val="22"/>
        </w:rPr>
        <w:t>no Município de Dois Vizinhos</w:t>
      </w:r>
      <w:r w:rsidR="00BE654A" w:rsidRPr="00672868">
        <w:rPr>
          <w:rFonts w:ascii="Arial" w:hAnsi="Arial" w:cs="Arial"/>
          <w:sz w:val="22"/>
          <w:szCs w:val="22"/>
        </w:rPr>
        <w:t>, e para ministrar cursos</w:t>
      </w:r>
      <w:r w:rsidR="00670C83" w:rsidRPr="00672868">
        <w:rPr>
          <w:rFonts w:ascii="Arial" w:hAnsi="Arial" w:cs="Arial"/>
          <w:sz w:val="22"/>
          <w:szCs w:val="22"/>
        </w:rPr>
        <w:t xml:space="preserve">; </w:t>
      </w:r>
      <w:r w:rsidRPr="00672868">
        <w:rPr>
          <w:rFonts w:ascii="Arial" w:hAnsi="Arial" w:cs="Arial"/>
          <w:b/>
          <w:sz w:val="22"/>
          <w:szCs w:val="22"/>
        </w:rPr>
        <w:t>CONTRATADA</w:t>
      </w:r>
      <w:r w:rsidRPr="00672868">
        <w:rPr>
          <w:rFonts w:ascii="Arial" w:hAnsi="Arial" w:cs="Arial"/>
          <w:sz w:val="22"/>
          <w:szCs w:val="22"/>
        </w:rPr>
        <w:t xml:space="preserve">: </w:t>
      </w:r>
      <w:r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Pr="00672868">
        <w:rPr>
          <w:rFonts w:ascii="Arial" w:hAnsi="Arial" w:cs="Arial"/>
          <w:sz w:val="22"/>
          <w:szCs w:val="22"/>
        </w:rPr>
        <w:t xml:space="preserve"> CNPJ/MF nº 03.386.832/0001-86, domiciliada na Ave</w:t>
      </w:r>
      <w:r w:rsidR="00642D05" w:rsidRPr="00672868">
        <w:rPr>
          <w:rFonts w:ascii="Arial" w:hAnsi="Arial" w:cs="Arial"/>
          <w:sz w:val="22"/>
          <w:szCs w:val="22"/>
        </w:rPr>
        <w:t>nida Presidente Kennedy, 2601, B</w:t>
      </w:r>
      <w:r w:rsidRPr="00672868">
        <w:rPr>
          <w:rFonts w:ascii="Arial" w:hAnsi="Arial" w:cs="Arial"/>
          <w:sz w:val="22"/>
          <w:szCs w:val="22"/>
        </w:rPr>
        <w:t xml:space="preserve">airro Nossa Senhora Aparecida, </w:t>
      </w:r>
      <w:r w:rsidR="00642D05" w:rsidRPr="00672868">
        <w:rPr>
          <w:rFonts w:ascii="Arial" w:hAnsi="Arial" w:cs="Arial"/>
          <w:sz w:val="22"/>
          <w:szCs w:val="22"/>
        </w:rPr>
        <w:t>na cidade</w:t>
      </w:r>
      <w:r w:rsidRPr="00672868">
        <w:rPr>
          <w:rFonts w:ascii="Arial" w:hAnsi="Arial" w:cs="Arial"/>
          <w:sz w:val="22"/>
          <w:szCs w:val="22"/>
        </w:rPr>
        <w:t xml:space="preserve"> de Dois Vizinhos – Paraná. </w:t>
      </w:r>
      <w:r w:rsidRPr="00672868">
        <w:rPr>
          <w:rFonts w:ascii="Arial" w:hAnsi="Arial" w:cs="Arial"/>
          <w:b/>
          <w:sz w:val="22"/>
          <w:szCs w:val="22"/>
        </w:rPr>
        <w:t>CONTRATANTE</w:t>
      </w:r>
      <w:r w:rsidRPr="00672868">
        <w:rPr>
          <w:rFonts w:ascii="Arial" w:hAnsi="Arial" w:cs="Arial"/>
          <w:sz w:val="22"/>
          <w:szCs w:val="22"/>
        </w:rPr>
        <w:t xml:space="preserve">: Município de Dois Vizinhos - Paraná/Secretaria de Desenvolvimento Rural, Meio Ambiente e Recursos Hídricos; </w:t>
      </w:r>
      <w:r w:rsidRPr="00672868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="008016AB" w:rsidRPr="00672868">
        <w:rPr>
          <w:rFonts w:ascii="Arial" w:hAnsi="Arial" w:cs="Arial"/>
          <w:color w:val="000000"/>
          <w:sz w:val="22"/>
          <w:szCs w:val="22"/>
        </w:rPr>
        <w:t>Fundamenta-se tal contratação, baseando-se no disposto no “caput” do artigo 25 da Lei Federal 8.666/93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; </w:t>
      </w:r>
      <w:r w:rsidRPr="00672868">
        <w:rPr>
          <w:rFonts w:ascii="Arial" w:hAnsi="Arial" w:cs="Arial"/>
          <w:b/>
          <w:sz w:val="22"/>
          <w:szCs w:val="22"/>
        </w:rPr>
        <w:t xml:space="preserve">PERÍODO DE CONTRATAÇÃO: </w:t>
      </w:r>
      <w:r w:rsidR="00544390" w:rsidRPr="00672868">
        <w:rPr>
          <w:rFonts w:ascii="Arial" w:hAnsi="Arial" w:cs="Arial"/>
          <w:sz w:val="22"/>
          <w:szCs w:val="22"/>
        </w:rPr>
        <w:t>Será de 12</w:t>
      </w:r>
      <w:r w:rsidR="00670C83" w:rsidRPr="00672868">
        <w:rPr>
          <w:rFonts w:ascii="Arial" w:hAnsi="Arial" w:cs="Arial"/>
          <w:sz w:val="22"/>
          <w:szCs w:val="22"/>
        </w:rPr>
        <w:t xml:space="preserve"> (</w:t>
      </w:r>
      <w:r w:rsidR="00544390" w:rsidRPr="00672868">
        <w:rPr>
          <w:rFonts w:ascii="Arial" w:hAnsi="Arial" w:cs="Arial"/>
          <w:sz w:val="22"/>
          <w:szCs w:val="22"/>
        </w:rPr>
        <w:t>doze</w:t>
      </w:r>
      <w:r w:rsidR="00670C83" w:rsidRPr="00672868">
        <w:rPr>
          <w:rFonts w:ascii="Arial" w:hAnsi="Arial" w:cs="Arial"/>
          <w:sz w:val="22"/>
          <w:szCs w:val="22"/>
        </w:rPr>
        <w:t>) meses a contar da assinatura do contrato</w:t>
      </w:r>
      <w:r w:rsidRPr="00672868">
        <w:rPr>
          <w:rFonts w:ascii="Arial" w:hAnsi="Arial" w:cs="Arial"/>
          <w:sz w:val="22"/>
          <w:szCs w:val="22"/>
        </w:rPr>
        <w:t xml:space="preserve">;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VALOR ESTIMADO -</w:t>
      </w:r>
      <w:r w:rsidRPr="0067286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 xml:space="preserve">R$ </w:t>
      </w:r>
      <w:r w:rsidR="00544390" w:rsidRPr="00672868">
        <w:rPr>
          <w:rFonts w:ascii="Arial" w:hAnsi="Arial" w:cs="Arial"/>
          <w:b/>
          <w:bCs/>
          <w:sz w:val="22"/>
          <w:szCs w:val="22"/>
        </w:rPr>
        <w:t>2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8.2</w:t>
      </w:r>
      <w:r w:rsidR="00544390" w:rsidRPr="00672868">
        <w:rPr>
          <w:rFonts w:ascii="Arial" w:hAnsi="Arial" w:cs="Arial"/>
          <w:b/>
          <w:bCs/>
          <w:sz w:val="22"/>
          <w:szCs w:val="22"/>
        </w:rPr>
        <w:t>0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0,00</w:t>
      </w:r>
      <w:r w:rsidR="00670C83" w:rsidRPr="00672868">
        <w:rPr>
          <w:rFonts w:ascii="Arial" w:hAnsi="Arial" w:cs="Arial"/>
          <w:sz w:val="22"/>
          <w:szCs w:val="22"/>
        </w:rPr>
        <w:t xml:space="preserve">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(</w:t>
      </w:r>
      <w:r w:rsidR="00544390" w:rsidRPr="00672868">
        <w:rPr>
          <w:rFonts w:ascii="Arial" w:hAnsi="Arial" w:cs="Arial"/>
          <w:b/>
          <w:bCs/>
          <w:sz w:val="22"/>
          <w:szCs w:val="22"/>
        </w:rPr>
        <w:t xml:space="preserve">vinte e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 xml:space="preserve">oito mil </w:t>
      </w:r>
      <w:r w:rsidR="00544390" w:rsidRPr="00672868">
        <w:rPr>
          <w:rFonts w:ascii="Arial" w:hAnsi="Arial" w:cs="Arial"/>
          <w:b/>
          <w:bCs/>
          <w:sz w:val="22"/>
          <w:szCs w:val="22"/>
        </w:rPr>
        <w:t xml:space="preserve">e </w:t>
      </w:r>
      <w:r w:rsidR="00670C83" w:rsidRPr="00672868">
        <w:rPr>
          <w:rFonts w:ascii="Arial" w:hAnsi="Arial" w:cs="Arial"/>
          <w:b/>
          <w:bCs/>
          <w:sz w:val="22"/>
          <w:szCs w:val="22"/>
        </w:rPr>
        <w:t>duzentos reais)</w:t>
      </w:r>
      <w:r w:rsidRPr="00672868">
        <w:rPr>
          <w:rFonts w:ascii="Arial" w:hAnsi="Arial" w:cs="Arial"/>
          <w:sz w:val="22"/>
          <w:szCs w:val="22"/>
        </w:rPr>
        <w:t xml:space="preserve">;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RECONHECIMENTO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: </w:t>
      </w:r>
      <w:r w:rsidR="00544390" w:rsidRPr="00672868">
        <w:rPr>
          <w:rFonts w:ascii="Arial" w:hAnsi="Arial" w:cs="Arial"/>
          <w:color w:val="000000"/>
          <w:sz w:val="22"/>
          <w:szCs w:val="22"/>
        </w:rPr>
        <w:t>22 de Maio de 2012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, por João Maria Ferreira da Silva, Secretário de Administração e Finanças;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RATIFICAÇÃO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: </w:t>
      </w:r>
      <w:r w:rsidR="00F85961" w:rsidRPr="00672868">
        <w:rPr>
          <w:rFonts w:ascii="Arial" w:hAnsi="Arial" w:cs="Arial"/>
          <w:color w:val="000000"/>
          <w:sz w:val="22"/>
          <w:szCs w:val="22"/>
        </w:rPr>
        <w:t>2</w:t>
      </w:r>
      <w:r w:rsidR="005E6AF0">
        <w:rPr>
          <w:rFonts w:ascii="Arial" w:hAnsi="Arial" w:cs="Arial"/>
          <w:color w:val="000000"/>
          <w:sz w:val="22"/>
          <w:szCs w:val="22"/>
        </w:rPr>
        <w:t>5</w:t>
      </w:r>
      <w:r w:rsidR="00F85961" w:rsidRPr="00672868">
        <w:rPr>
          <w:rFonts w:ascii="Arial" w:hAnsi="Arial" w:cs="Arial"/>
          <w:color w:val="000000"/>
          <w:sz w:val="22"/>
          <w:szCs w:val="22"/>
        </w:rPr>
        <w:t xml:space="preserve"> de Maio de 2012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, pelo </w:t>
      </w:r>
      <w:r w:rsidRPr="00672868">
        <w:rPr>
          <w:rFonts w:ascii="Arial" w:hAnsi="Arial" w:cs="Arial"/>
          <w:b/>
          <w:color w:val="000000"/>
          <w:sz w:val="22"/>
          <w:szCs w:val="22"/>
        </w:rPr>
        <w:t>José Luiz Ramuski,</w:t>
      </w:r>
      <w:r w:rsidRPr="00672868">
        <w:rPr>
          <w:rFonts w:ascii="Arial" w:hAnsi="Arial" w:cs="Arial"/>
          <w:color w:val="000000"/>
          <w:sz w:val="22"/>
          <w:szCs w:val="22"/>
        </w:rPr>
        <w:t xml:space="preserve"> Prefeito de Dois Vizinhos - Paraná.</w:t>
      </w:r>
    </w:p>
    <w:p w14:paraId="7633F36D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0EA411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B9099A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B2223A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D7D746" w14:textId="77777777" w:rsidR="00982896" w:rsidRPr="00672868" w:rsidRDefault="00982896" w:rsidP="009828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6A67DB" w14:textId="77777777" w:rsidR="00982896" w:rsidRPr="00672868" w:rsidRDefault="00982896" w:rsidP="00982896">
      <w:pPr>
        <w:ind w:firstLine="3402"/>
        <w:jc w:val="both"/>
        <w:rPr>
          <w:rFonts w:ascii="Arial" w:hAnsi="Arial" w:cs="Arial"/>
          <w:color w:val="000000"/>
          <w:sz w:val="22"/>
          <w:szCs w:val="22"/>
        </w:rPr>
      </w:pPr>
      <w:r w:rsidRPr="00672868">
        <w:rPr>
          <w:rFonts w:ascii="Arial" w:hAnsi="Arial" w:cs="Arial"/>
          <w:b/>
          <w:bCs/>
          <w:color w:val="000000"/>
          <w:sz w:val="22"/>
          <w:szCs w:val="22"/>
        </w:rPr>
        <w:t>José Luiz Ramuski</w:t>
      </w:r>
    </w:p>
    <w:p w14:paraId="4F1F04B7" w14:textId="77777777" w:rsidR="00982896" w:rsidRPr="00672868" w:rsidRDefault="00982896" w:rsidP="00982896">
      <w:pPr>
        <w:pStyle w:val="Ttulo1"/>
        <w:ind w:firstLine="3402"/>
        <w:rPr>
          <w:color w:val="000000"/>
          <w:sz w:val="22"/>
          <w:szCs w:val="22"/>
        </w:rPr>
      </w:pPr>
      <w:r w:rsidRPr="00672868">
        <w:rPr>
          <w:color w:val="000000"/>
          <w:sz w:val="22"/>
          <w:szCs w:val="22"/>
        </w:rPr>
        <w:t xml:space="preserve">Prefeito </w:t>
      </w:r>
    </w:p>
    <w:p w14:paraId="7404B73F" w14:textId="77777777" w:rsidR="00982896" w:rsidRPr="00672868" w:rsidRDefault="00982896" w:rsidP="00982896">
      <w:pPr>
        <w:rPr>
          <w:rFonts w:ascii="Arial" w:hAnsi="Arial" w:cs="Arial"/>
          <w:color w:val="FF0000"/>
          <w:sz w:val="22"/>
          <w:szCs w:val="22"/>
        </w:rPr>
      </w:pPr>
    </w:p>
    <w:p w14:paraId="73F6D2C3" w14:textId="77777777" w:rsidR="000E2C22" w:rsidRPr="00672868" w:rsidRDefault="000E2C22" w:rsidP="000E2C22">
      <w:pPr>
        <w:rPr>
          <w:rFonts w:ascii="Arial" w:hAnsi="Arial" w:cs="Arial"/>
          <w:b/>
          <w:sz w:val="22"/>
          <w:szCs w:val="22"/>
        </w:rPr>
      </w:pPr>
    </w:p>
    <w:sectPr w:rsidR="000E2C22" w:rsidRPr="00672868" w:rsidSect="009D7B62">
      <w:headerReference w:type="even" r:id="rId8"/>
      <w:headerReference w:type="default" r:id="rId9"/>
      <w:footerReference w:type="default" r:id="rId10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CA48" w14:textId="77777777" w:rsidR="00C36FCA" w:rsidRDefault="00C36FCA">
      <w:r>
        <w:separator/>
      </w:r>
    </w:p>
  </w:endnote>
  <w:endnote w:type="continuationSeparator" w:id="0">
    <w:p w14:paraId="752C2F3C" w14:textId="77777777" w:rsidR="00C36FCA" w:rsidRDefault="00C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71E9" w14:textId="77777777" w:rsidR="003E2841" w:rsidRPr="00134771" w:rsidRDefault="003E2841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B03BCF3" w14:textId="77777777" w:rsidR="003E2841" w:rsidRPr="00134771" w:rsidRDefault="003E2841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AC72" w14:textId="77777777" w:rsidR="00C36FCA" w:rsidRDefault="00C36FCA">
      <w:r>
        <w:separator/>
      </w:r>
    </w:p>
  </w:footnote>
  <w:footnote w:type="continuationSeparator" w:id="0">
    <w:p w14:paraId="70F72E36" w14:textId="77777777" w:rsidR="00C36FCA" w:rsidRDefault="00C3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0356" w14:textId="77777777" w:rsidR="003E2841" w:rsidRDefault="003E284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B8E9D0" w14:textId="77777777" w:rsidR="003E2841" w:rsidRDefault="003E284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86A7" w14:textId="77777777" w:rsidR="003E2841" w:rsidRDefault="003E284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42C6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E2841" w:rsidRPr="00293127" w14:paraId="229BED35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2E3BA2E4" w14:textId="77777777" w:rsidR="003E2841" w:rsidRDefault="003E2841" w:rsidP="007F2E35">
          <w:pPr>
            <w:jc w:val="center"/>
          </w:pPr>
          <w:r>
            <w:pict w14:anchorId="2A6F5B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0E4BFB9" w14:textId="77777777" w:rsidR="003E2841" w:rsidRPr="009D7B62" w:rsidRDefault="003E2841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2E7CB4A" w14:textId="77777777" w:rsidR="003E2841" w:rsidRPr="00BE06F6" w:rsidRDefault="003E2841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937056211">
    <w:abstractNumId w:val="17"/>
  </w:num>
  <w:num w:numId="2" w16cid:durableId="2062748829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56867">
    <w:abstractNumId w:val="27"/>
  </w:num>
  <w:num w:numId="4" w16cid:durableId="1391460821">
    <w:abstractNumId w:val="19"/>
  </w:num>
  <w:num w:numId="5" w16cid:durableId="1703894278">
    <w:abstractNumId w:val="8"/>
  </w:num>
  <w:num w:numId="6" w16cid:durableId="1804999919">
    <w:abstractNumId w:val="15"/>
  </w:num>
  <w:num w:numId="7" w16cid:durableId="655769001">
    <w:abstractNumId w:val="23"/>
  </w:num>
  <w:num w:numId="8" w16cid:durableId="1117068371">
    <w:abstractNumId w:val="10"/>
  </w:num>
  <w:num w:numId="9" w16cid:durableId="1180662091">
    <w:abstractNumId w:val="26"/>
  </w:num>
  <w:num w:numId="10" w16cid:durableId="2098362634">
    <w:abstractNumId w:val="13"/>
  </w:num>
  <w:num w:numId="11" w16cid:durableId="1196700751">
    <w:abstractNumId w:val="24"/>
  </w:num>
  <w:num w:numId="12" w16cid:durableId="2115586588">
    <w:abstractNumId w:val="7"/>
  </w:num>
  <w:num w:numId="13" w16cid:durableId="1302997139">
    <w:abstractNumId w:val="12"/>
  </w:num>
  <w:num w:numId="14" w16cid:durableId="1501890707">
    <w:abstractNumId w:val="16"/>
  </w:num>
  <w:num w:numId="15" w16cid:durableId="462650988">
    <w:abstractNumId w:val="20"/>
  </w:num>
  <w:num w:numId="16" w16cid:durableId="911507053">
    <w:abstractNumId w:val="4"/>
  </w:num>
  <w:num w:numId="17" w16cid:durableId="2066447979">
    <w:abstractNumId w:val="0"/>
  </w:num>
  <w:num w:numId="18" w16cid:durableId="788620452">
    <w:abstractNumId w:val="25"/>
  </w:num>
  <w:num w:numId="19" w16cid:durableId="787969216">
    <w:abstractNumId w:val="14"/>
  </w:num>
  <w:num w:numId="20" w16cid:durableId="1208446462">
    <w:abstractNumId w:val="5"/>
  </w:num>
  <w:num w:numId="21" w16cid:durableId="1944724482">
    <w:abstractNumId w:val="6"/>
  </w:num>
  <w:num w:numId="22" w16cid:durableId="402263880">
    <w:abstractNumId w:val="11"/>
  </w:num>
  <w:num w:numId="23" w16cid:durableId="1868832808">
    <w:abstractNumId w:val="1"/>
  </w:num>
  <w:num w:numId="24" w16cid:durableId="1391466609">
    <w:abstractNumId w:val="9"/>
  </w:num>
  <w:num w:numId="25" w16cid:durableId="1410542911">
    <w:abstractNumId w:val="18"/>
  </w:num>
  <w:num w:numId="26" w16cid:durableId="2118594251">
    <w:abstractNumId w:val="2"/>
  </w:num>
  <w:num w:numId="27" w16cid:durableId="1466506117">
    <w:abstractNumId w:val="3"/>
  </w:num>
  <w:num w:numId="28" w16cid:durableId="1834905629">
    <w:abstractNumId w:val="22"/>
  </w:num>
  <w:num w:numId="29" w16cid:durableId="16949625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70C9A"/>
    <w:rsid w:val="00080AD7"/>
    <w:rsid w:val="000838E6"/>
    <w:rsid w:val="000842C6"/>
    <w:rsid w:val="00086B6B"/>
    <w:rsid w:val="0009047A"/>
    <w:rsid w:val="00091232"/>
    <w:rsid w:val="00097BD9"/>
    <w:rsid w:val="000A206A"/>
    <w:rsid w:val="000A23D0"/>
    <w:rsid w:val="000B6E51"/>
    <w:rsid w:val="000D2AAE"/>
    <w:rsid w:val="000E11FE"/>
    <w:rsid w:val="000E229B"/>
    <w:rsid w:val="000E2437"/>
    <w:rsid w:val="000E2500"/>
    <w:rsid w:val="000E2623"/>
    <w:rsid w:val="000E2C22"/>
    <w:rsid w:val="000E5610"/>
    <w:rsid w:val="001119A3"/>
    <w:rsid w:val="001157BD"/>
    <w:rsid w:val="001218BA"/>
    <w:rsid w:val="00134771"/>
    <w:rsid w:val="001643B6"/>
    <w:rsid w:val="0018143D"/>
    <w:rsid w:val="001846D2"/>
    <w:rsid w:val="001B1D80"/>
    <w:rsid w:val="001B7FC8"/>
    <w:rsid w:val="001C586A"/>
    <w:rsid w:val="001F13D3"/>
    <w:rsid w:val="001F42BA"/>
    <w:rsid w:val="002063CC"/>
    <w:rsid w:val="00213551"/>
    <w:rsid w:val="00222963"/>
    <w:rsid w:val="002257C9"/>
    <w:rsid w:val="00225D2C"/>
    <w:rsid w:val="00246F4C"/>
    <w:rsid w:val="00247BEE"/>
    <w:rsid w:val="00251649"/>
    <w:rsid w:val="00277CA5"/>
    <w:rsid w:val="00281838"/>
    <w:rsid w:val="002830CC"/>
    <w:rsid w:val="00287609"/>
    <w:rsid w:val="0029594F"/>
    <w:rsid w:val="002A78FC"/>
    <w:rsid w:val="002C09FF"/>
    <w:rsid w:val="002D68EA"/>
    <w:rsid w:val="002E6099"/>
    <w:rsid w:val="002F5C3B"/>
    <w:rsid w:val="00307BB5"/>
    <w:rsid w:val="0032432E"/>
    <w:rsid w:val="0033398F"/>
    <w:rsid w:val="00362447"/>
    <w:rsid w:val="003638E2"/>
    <w:rsid w:val="00370E2C"/>
    <w:rsid w:val="003901E6"/>
    <w:rsid w:val="003940BC"/>
    <w:rsid w:val="003960C1"/>
    <w:rsid w:val="003A3A29"/>
    <w:rsid w:val="003C2127"/>
    <w:rsid w:val="003D484B"/>
    <w:rsid w:val="003E2841"/>
    <w:rsid w:val="003E3018"/>
    <w:rsid w:val="003E3D95"/>
    <w:rsid w:val="003F3036"/>
    <w:rsid w:val="003F3394"/>
    <w:rsid w:val="003F7D79"/>
    <w:rsid w:val="00413FF9"/>
    <w:rsid w:val="0043549F"/>
    <w:rsid w:val="00436EA0"/>
    <w:rsid w:val="004433D6"/>
    <w:rsid w:val="004564A9"/>
    <w:rsid w:val="00495DD5"/>
    <w:rsid w:val="004B43F7"/>
    <w:rsid w:val="004E2009"/>
    <w:rsid w:val="004F2194"/>
    <w:rsid w:val="004F76E0"/>
    <w:rsid w:val="0050083D"/>
    <w:rsid w:val="00503D26"/>
    <w:rsid w:val="005078A4"/>
    <w:rsid w:val="00523E59"/>
    <w:rsid w:val="00526410"/>
    <w:rsid w:val="00534BCB"/>
    <w:rsid w:val="00544390"/>
    <w:rsid w:val="00554913"/>
    <w:rsid w:val="0055541F"/>
    <w:rsid w:val="00556441"/>
    <w:rsid w:val="0057548B"/>
    <w:rsid w:val="00577778"/>
    <w:rsid w:val="005779F0"/>
    <w:rsid w:val="00584FBB"/>
    <w:rsid w:val="005947F3"/>
    <w:rsid w:val="005B4420"/>
    <w:rsid w:val="005B687F"/>
    <w:rsid w:val="005D7906"/>
    <w:rsid w:val="005E6AF0"/>
    <w:rsid w:val="005F4BC3"/>
    <w:rsid w:val="0060672D"/>
    <w:rsid w:val="00614B18"/>
    <w:rsid w:val="006240C9"/>
    <w:rsid w:val="00631B85"/>
    <w:rsid w:val="00642D05"/>
    <w:rsid w:val="006556D4"/>
    <w:rsid w:val="00670C83"/>
    <w:rsid w:val="00672868"/>
    <w:rsid w:val="00681499"/>
    <w:rsid w:val="0068273E"/>
    <w:rsid w:val="00682B33"/>
    <w:rsid w:val="00685329"/>
    <w:rsid w:val="006A20F2"/>
    <w:rsid w:val="006A5793"/>
    <w:rsid w:val="006B0A8A"/>
    <w:rsid w:val="006B1C8E"/>
    <w:rsid w:val="006C4F66"/>
    <w:rsid w:val="006D45FD"/>
    <w:rsid w:val="0070118D"/>
    <w:rsid w:val="00720113"/>
    <w:rsid w:val="00740979"/>
    <w:rsid w:val="00740BE6"/>
    <w:rsid w:val="00742EE9"/>
    <w:rsid w:val="00747D72"/>
    <w:rsid w:val="00753D58"/>
    <w:rsid w:val="007556B0"/>
    <w:rsid w:val="00765BEE"/>
    <w:rsid w:val="00777D3B"/>
    <w:rsid w:val="00782DB3"/>
    <w:rsid w:val="00787DAD"/>
    <w:rsid w:val="007C7291"/>
    <w:rsid w:val="007D269D"/>
    <w:rsid w:val="007D571E"/>
    <w:rsid w:val="007E23A2"/>
    <w:rsid w:val="007F2E35"/>
    <w:rsid w:val="008016AB"/>
    <w:rsid w:val="00823B41"/>
    <w:rsid w:val="008544BC"/>
    <w:rsid w:val="00856DA2"/>
    <w:rsid w:val="008603AA"/>
    <w:rsid w:val="00861301"/>
    <w:rsid w:val="008621FE"/>
    <w:rsid w:val="0087734A"/>
    <w:rsid w:val="00877B29"/>
    <w:rsid w:val="00887582"/>
    <w:rsid w:val="00891323"/>
    <w:rsid w:val="00892D14"/>
    <w:rsid w:val="008A4BDA"/>
    <w:rsid w:val="008C62A3"/>
    <w:rsid w:val="008E53F4"/>
    <w:rsid w:val="0091015B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B3353"/>
    <w:rsid w:val="009B63D6"/>
    <w:rsid w:val="009C790E"/>
    <w:rsid w:val="009D7B62"/>
    <w:rsid w:val="009F13D6"/>
    <w:rsid w:val="009F4BC5"/>
    <w:rsid w:val="00A4253F"/>
    <w:rsid w:val="00A637F6"/>
    <w:rsid w:val="00A65077"/>
    <w:rsid w:val="00A71BF0"/>
    <w:rsid w:val="00A730A2"/>
    <w:rsid w:val="00A81DFF"/>
    <w:rsid w:val="00A853C9"/>
    <w:rsid w:val="00A90567"/>
    <w:rsid w:val="00AC12FB"/>
    <w:rsid w:val="00AC32B2"/>
    <w:rsid w:val="00AD765E"/>
    <w:rsid w:val="00B456CA"/>
    <w:rsid w:val="00B47DC0"/>
    <w:rsid w:val="00B50184"/>
    <w:rsid w:val="00B53CD2"/>
    <w:rsid w:val="00B54FDD"/>
    <w:rsid w:val="00B55705"/>
    <w:rsid w:val="00B67283"/>
    <w:rsid w:val="00B67CBE"/>
    <w:rsid w:val="00B94C7C"/>
    <w:rsid w:val="00BA665B"/>
    <w:rsid w:val="00BC16FD"/>
    <w:rsid w:val="00BE06F6"/>
    <w:rsid w:val="00BE654A"/>
    <w:rsid w:val="00BF310C"/>
    <w:rsid w:val="00BF7FE2"/>
    <w:rsid w:val="00C2299C"/>
    <w:rsid w:val="00C27B2B"/>
    <w:rsid w:val="00C36FCA"/>
    <w:rsid w:val="00C43FAB"/>
    <w:rsid w:val="00C52A54"/>
    <w:rsid w:val="00C53BCB"/>
    <w:rsid w:val="00C749A4"/>
    <w:rsid w:val="00CA65D4"/>
    <w:rsid w:val="00CB3A6B"/>
    <w:rsid w:val="00CC2488"/>
    <w:rsid w:val="00CD35D3"/>
    <w:rsid w:val="00CE0ECF"/>
    <w:rsid w:val="00CE135B"/>
    <w:rsid w:val="00CF4770"/>
    <w:rsid w:val="00D34EDB"/>
    <w:rsid w:val="00D53105"/>
    <w:rsid w:val="00D57954"/>
    <w:rsid w:val="00D65E57"/>
    <w:rsid w:val="00D663BC"/>
    <w:rsid w:val="00D81881"/>
    <w:rsid w:val="00D85C25"/>
    <w:rsid w:val="00DA29B7"/>
    <w:rsid w:val="00DA3E6E"/>
    <w:rsid w:val="00DB796A"/>
    <w:rsid w:val="00DC4A9A"/>
    <w:rsid w:val="00DD1C36"/>
    <w:rsid w:val="00DD6ABF"/>
    <w:rsid w:val="00DF43E0"/>
    <w:rsid w:val="00DF5CD1"/>
    <w:rsid w:val="00E23704"/>
    <w:rsid w:val="00E2611E"/>
    <w:rsid w:val="00E356E2"/>
    <w:rsid w:val="00E74978"/>
    <w:rsid w:val="00E817A3"/>
    <w:rsid w:val="00E83BD9"/>
    <w:rsid w:val="00E96FC3"/>
    <w:rsid w:val="00EA6E10"/>
    <w:rsid w:val="00EB27E8"/>
    <w:rsid w:val="00EB50FA"/>
    <w:rsid w:val="00EC3A24"/>
    <w:rsid w:val="00ED0A13"/>
    <w:rsid w:val="00ED19A0"/>
    <w:rsid w:val="00EF239C"/>
    <w:rsid w:val="00EF6417"/>
    <w:rsid w:val="00F03877"/>
    <w:rsid w:val="00F04E2B"/>
    <w:rsid w:val="00F15E10"/>
    <w:rsid w:val="00F52863"/>
    <w:rsid w:val="00F57A8F"/>
    <w:rsid w:val="00F62EAD"/>
    <w:rsid w:val="00F71DC9"/>
    <w:rsid w:val="00F74FED"/>
    <w:rsid w:val="00F81C98"/>
    <w:rsid w:val="00F85961"/>
    <w:rsid w:val="00F9022A"/>
    <w:rsid w:val="00F9248B"/>
    <w:rsid w:val="00FA429A"/>
    <w:rsid w:val="00FB04A9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72C20"/>
  <w15:chartTrackingRefBased/>
  <w15:docId w15:val="{1CCF2533-8CB6-4EF7-8912-09FB401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A971-CFC6-40AF-9940-A5E22AD0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7533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2012-05-23T18:39:00Z</cp:lastPrinted>
  <dcterms:created xsi:type="dcterms:W3CDTF">2026-06-23T12:22:00Z</dcterms:created>
  <dcterms:modified xsi:type="dcterms:W3CDTF">2026-06-23T12:22:00Z</dcterms:modified>
</cp:coreProperties>
</file>