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72B5" w14:textId="77777777" w:rsidR="008767F5" w:rsidRPr="0098351B" w:rsidRDefault="008767F5" w:rsidP="005E1B4C">
      <w:pPr>
        <w:ind w:left="2835"/>
        <w:jc w:val="both"/>
        <w:rPr>
          <w:b/>
          <w:bCs/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LEI Nº </w:t>
      </w:r>
      <w:r w:rsidR="0085437E">
        <w:rPr>
          <w:b/>
          <w:bCs/>
          <w:sz w:val="22"/>
          <w:szCs w:val="22"/>
        </w:rPr>
        <w:t>2039</w:t>
      </w:r>
      <w:r w:rsidRPr="0098351B">
        <w:rPr>
          <w:b/>
          <w:bCs/>
          <w:sz w:val="22"/>
          <w:szCs w:val="22"/>
        </w:rPr>
        <w:t>/20</w:t>
      </w:r>
      <w:r w:rsidR="00EF322B" w:rsidRPr="0098351B">
        <w:rPr>
          <w:b/>
          <w:bCs/>
          <w:sz w:val="22"/>
          <w:szCs w:val="22"/>
        </w:rPr>
        <w:t>1</w:t>
      </w:r>
      <w:r w:rsidR="005D1633" w:rsidRPr="0098351B">
        <w:rPr>
          <w:b/>
          <w:bCs/>
          <w:sz w:val="22"/>
          <w:szCs w:val="22"/>
        </w:rPr>
        <w:t>5</w:t>
      </w:r>
    </w:p>
    <w:p w14:paraId="731A5B33" w14:textId="77777777" w:rsidR="008767F5" w:rsidRPr="0098351B" w:rsidRDefault="008767F5" w:rsidP="005E1B4C">
      <w:pPr>
        <w:ind w:left="2835"/>
        <w:jc w:val="both"/>
        <w:rPr>
          <w:sz w:val="22"/>
          <w:szCs w:val="22"/>
        </w:rPr>
      </w:pPr>
    </w:p>
    <w:p w14:paraId="55299E60" w14:textId="77777777" w:rsidR="008767F5" w:rsidRPr="0098351B" w:rsidRDefault="008767F5" w:rsidP="005E1B4C">
      <w:pPr>
        <w:ind w:left="2835"/>
        <w:jc w:val="both"/>
        <w:rPr>
          <w:b/>
          <w:bCs/>
          <w:sz w:val="22"/>
          <w:szCs w:val="22"/>
        </w:rPr>
      </w:pPr>
      <w:r w:rsidRPr="0098351B">
        <w:rPr>
          <w:b/>
          <w:bCs/>
          <w:sz w:val="22"/>
          <w:szCs w:val="22"/>
        </w:rPr>
        <w:t>Concede anistia de multas e juros de mora de créditos tributários, nos casos que especifica, e determina outras providências.</w:t>
      </w:r>
    </w:p>
    <w:p w14:paraId="38ADA39D" w14:textId="77777777" w:rsidR="008767F5" w:rsidRPr="0098351B" w:rsidRDefault="008767F5" w:rsidP="005E1B4C">
      <w:pPr>
        <w:pStyle w:val="Recuodecorpodetexto3"/>
        <w:ind w:left="2835"/>
        <w:rPr>
          <w:rFonts w:ascii="Times New Roman" w:hAnsi="Times New Roman"/>
          <w:sz w:val="22"/>
          <w:szCs w:val="22"/>
        </w:rPr>
      </w:pPr>
    </w:p>
    <w:p w14:paraId="786A9699" w14:textId="77777777" w:rsidR="008767F5" w:rsidRPr="0098351B" w:rsidRDefault="008A65E6" w:rsidP="005E1B4C">
      <w:pPr>
        <w:ind w:left="2835"/>
        <w:jc w:val="both"/>
        <w:rPr>
          <w:sz w:val="22"/>
          <w:szCs w:val="22"/>
        </w:rPr>
      </w:pPr>
      <w:r w:rsidRPr="0098351B">
        <w:rPr>
          <w:sz w:val="22"/>
          <w:szCs w:val="22"/>
        </w:rPr>
        <w:t xml:space="preserve">A Câmara Municipal de Vereadores aprovou, e eu, </w:t>
      </w:r>
      <w:r w:rsidR="00E231AC" w:rsidRPr="0098351B">
        <w:rPr>
          <w:b/>
          <w:sz w:val="22"/>
          <w:szCs w:val="22"/>
        </w:rPr>
        <w:t xml:space="preserve">Dib Mohamad </w:t>
      </w:r>
      <w:proofErr w:type="spellStart"/>
      <w:r w:rsidR="00E231AC" w:rsidRPr="0098351B">
        <w:rPr>
          <w:b/>
          <w:sz w:val="22"/>
          <w:szCs w:val="22"/>
        </w:rPr>
        <w:t>Nabban</w:t>
      </w:r>
      <w:proofErr w:type="spellEnd"/>
      <w:r w:rsidR="00E231AC" w:rsidRPr="0098351B">
        <w:rPr>
          <w:b/>
          <w:sz w:val="22"/>
          <w:szCs w:val="22"/>
        </w:rPr>
        <w:t xml:space="preserve"> Junior</w:t>
      </w:r>
      <w:r w:rsidRPr="0098351B">
        <w:rPr>
          <w:sz w:val="22"/>
          <w:szCs w:val="22"/>
        </w:rPr>
        <w:t xml:space="preserve">, Prefeito </w:t>
      </w:r>
      <w:r w:rsidR="00E231AC" w:rsidRPr="0098351B">
        <w:rPr>
          <w:sz w:val="22"/>
          <w:szCs w:val="22"/>
        </w:rPr>
        <w:t xml:space="preserve">em exercício </w:t>
      </w:r>
      <w:r w:rsidRPr="0098351B">
        <w:rPr>
          <w:sz w:val="22"/>
          <w:szCs w:val="22"/>
        </w:rPr>
        <w:t>de Dois Vizinhos, sanciono a seguinte,</w:t>
      </w:r>
    </w:p>
    <w:p w14:paraId="2C20603F" w14:textId="77777777" w:rsidR="004F6CDC" w:rsidRDefault="004F6CDC" w:rsidP="005E1B4C">
      <w:pPr>
        <w:ind w:left="2835"/>
        <w:jc w:val="both"/>
        <w:rPr>
          <w:b/>
          <w:bCs/>
          <w:sz w:val="22"/>
          <w:szCs w:val="22"/>
        </w:rPr>
      </w:pPr>
    </w:p>
    <w:p w14:paraId="711923AE" w14:textId="77777777" w:rsidR="008767F5" w:rsidRPr="0098351B" w:rsidRDefault="008767F5" w:rsidP="005E1B4C">
      <w:pPr>
        <w:ind w:left="2835"/>
        <w:jc w:val="both"/>
        <w:rPr>
          <w:b/>
          <w:bCs/>
          <w:sz w:val="22"/>
          <w:szCs w:val="22"/>
        </w:rPr>
      </w:pPr>
      <w:r w:rsidRPr="0098351B">
        <w:rPr>
          <w:b/>
          <w:bCs/>
          <w:sz w:val="22"/>
          <w:szCs w:val="22"/>
        </w:rPr>
        <w:t>LEI:</w:t>
      </w:r>
    </w:p>
    <w:p w14:paraId="6C7ABF65" w14:textId="77777777" w:rsidR="008767F5" w:rsidRPr="0098351B" w:rsidRDefault="008767F5" w:rsidP="005D1633">
      <w:pPr>
        <w:ind w:left="24" w:firstLine="2811"/>
        <w:jc w:val="both"/>
        <w:rPr>
          <w:sz w:val="22"/>
          <w:szCs w:val="22"/>
        </w:rPr>
      </w:pPr>
    </w:p>
    <w:p w14:paraId="3C0D8931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Art. 1º </w:t>
      </w:r>
      <w:r w:rsidRPr="0098351B">
        <w:rPr>
          <w:sz w:val="22"/>
          <w:szCs w:val="22"/>
        </w:rPr>
        <w:t>Fica concedida anistia de multa e juros de mora, incidentes sobre créditos tributários, constituídos ou não, com</w:t>
      </w:r>
      <w:r w:rsidRPr="0098351B">
        <w:rPr>
          <w:b/>
          <w:bCs/>
          <w:sz w:val="22"/>
          <w:szCs w:val="22"/>
        </w:rPr>
        <w:t xml:space="preserve"> </w:t>
      </w:r>
      <w:r w:rsidRPr="0098351B">
        <w:rPr>
          <w:sz w:val="22"/>
          <w:szCs w:val="22"/>
        </w:rPr>
        <w:t>fatos geradores ocorridos até 31 de dezembro de 2014, devidos por pessoas físicas ou jurídicas, inscritos ou não em dívida ativa, ajuizados ou a ajuizar, com exigibilidades suspensas ou não, decorrentes da falta de recolhimento do referido tributo, desde que o recolhimento seja efetuado nas condições estabelecidas nesta Lei.</w:t>
      </w:r>
    </w:p>
    <w:p w14:paraId="6E54EE3F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sz w:val="22"/>
          <w:szCs w:val="22"/>
        </w:rPr>
        <w:t xml:space="preserve"> </w:t>
      </w:r>
    </w:p>
    <w:p w14:paraId="4B44D1BC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§ 1º. </w:t>
      </w:r>
      <w:r w:rsidRPr="0098351B">
        <w:rPr>
          <w:sz w:val="22"/>
          <w:szCs w:val="22"/>
        </w:rPr>
        <w:t xml:space="preserve">A </w:t>
      </w:r>
      <w:r w:rsidR="003C2DF7" w:rsidRPr="0098351B">
        <w:rPr>
          <w:sz w:val="22"/>
          <w:szCs w:val="22"/>
        </w:rPr>
        <w:t>a</w:t>
      </w:r>
      <w:r w:rsidRPr="0098351B">
        <w:rPr>
          <w:sz w:val="22"/>
          <w:szCs w:val="22"/>
        </w:rPr>
        <w:t>nistia será concedida desde que o contribuinte efetue o pagament</w:t>
      </w:r>
      <w:r w:rsidR="009D677F">
        <w:rPr>
          <w:sz w:val="22"/>
          <w:szCs w:val="22"/>
        </w:rPr>
        <w:t>o do tributo à vista ou em até 20 (vinte</w:t>
      </w:r>
      <w:r w:rsidRPr="0098351B">
        <w:rPr>
          <w:sz w:val="22"/>
          <w:szCs w:val="22"/>
        </w:rPr>
        <w:t xml:space="preserve">) parcelas. </w:t>
      </w:r>
    </w:p>
    <w:p w14:paraId="2A2EF409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</w:p>
    <w:p w14:paraId="6654D5D5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§ 2º. </w:t>
      </w:r>
      <w:r w:rsidRPr="0098351B">
        <w:rPr>
          <w:sz w:val="22"/>
          <w:szCs w:val="22"/>
        </w:rPr>
        <w:t>No caso do débito encontrar-se em execução judicial, antes de quitar o valor junto ao Município ou de requerer o parcelamento, deve o contribuinte proceder ao pagamento das custas processuais junto ao Poder Judiciário da Comarca de Dois Vizinhos, apresentando comprovante ao Departamento de Receita para os devidos fins.</w:t>
      </w:r>
    </w:p>
    <w:p w14:paraId="5F9C410A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</w:p>
    <w:p w14:paraId="087815B8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§ 3º. </w:t>
      </w:r>
      <w:r w:rsidRPr="0098351B">
        <w:rPr>
          <w:sz w:val="22"/>
          <w:szCs w:val="22"/>
        </w:rPr>
        <w:t>Em havendo atraso no pagamento de qualquer parcela, superior a 30 (trinta) dias, fica automaticamente cancelada a anistia, devendo o contribuinte pagar o valor integral do débito, sem os benefícios desta Lei.</w:t>
      </w:r>
    </w:p>
    <w:p w14:paraId="01E5FBB4" w14:textId="77777777" w:rsidR="003C2DF7" w:rsidRPr="0098351B" w:rsidRDefault="003C2DF7" w:rsidP="005D1633">
      <w:pPr>
        <w:ind w:left="24" w:firstLine="2811"/>
        <w:jc w:val="both"/>
        <w:rPr>
          <w:sz w:val="22"/>
          <w:szCs w:val="22"/>
        </w:rPr>
      </w:pPr>
    </w:p>
    <w:p w14:paraId="6EF5E348" w14:textId="77777777" w:rsidR="003C2DF7" w:rsidRPr="0098351B" w:rsidRDefault="003C2DF7" w:rsidP="003C2DF7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§ 4º. </w:t>
      </w:r>
      <w:r w:rsidRPr="0098351B">
        <w:rPr>
          <w:sz w:val="22"/>
          <w:szCs w:val="22"/>
        </w:rPr>
        <w:t xml:space="preserve">O valor mínimo para cada parcela deverá ser de 0,50 UFM para pessoa física e 1,00 UFM para empresas e/ou autônomos. </w:t>
      </w:r>
    </w:p>
    <w:p w14:paraId="6A1D3884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</w:p>
    <w:p w14:paraId="7E0E1E5B" w14:textId="77777777" w:rsidR="005D1633" w:rsidRPr="0098351B" w:rsidRDefault="005D1633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Art. 2º </w:t>
      </w:r>
      <w:r w:rsidRPr="0098351B">
        <w:rPr>
          <w:sz w:val="22"/>
          <w:szCs w:val="22"/>
        </w:rPr>
        <w:t>Todos os contribuintes em débito com o Município poderão ser beneficiados por esta Lei, independentemente da origem do tributo, mesmo que sobre o débito já tenha havido parcelamento ou renegociação.</w:t>
      </w:r>
    </w:p>
    <w:p w14:paraId="7EAF734E" w14:textId="77777777" w:rsidR="008767F5" w:rsidRPr="0098351B" w:rsidRDefault="008767F5" w:rsidP="005D1633">
      <w:pPr>
        <w:ind w:left="24" w:firstLine="2811"/>
        <w:jc w:val="both"/>
        <w:rPr>
          <w:sz w:val="22"/>
          <w:szCs w:val="22"/>
        </w:rPr>
      </w:pPr>
    </w:p>
    <w:p w14:paraId="2BE7670E" w14:textId="77777777" w:rsidR="008767F5" w:rsidRPr="0098351B" w:rsidRDefault="008767F5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Art. </w:t>
      </w:r>
      <w:r w:rsidR="005D1633" w:rsidRPr="0098351B">
        <w:rPr>
          <w:b/>
          <w:bCs/>
          <w:sz w:val="22"/>
          <w:szCs w:val="22"/>
        </w:rPr>
        <w:t>3</w:t>
      </w:r>
      <w:r w:rsidRPr="0098351B">
        <w:rPr>
          <w:b/>
          <w:bCs/>
          <w:sz w:val="22"/>
          <w:szCs w:val="22"/>
        </w:rPr>
        <w:t>º</w:t>
      </w:r>
      <w:r w:rsidR="005E1B4C" w:rsidRPr="0098351B">
        <w:rPr>
          <w:b/>
          <w:bCs/>
          <w:sz w:val="22"/>
          <w:szCs w:val="22"/>
        </w:rPr>
        <w:t>.</w:t>
      </w:r>
      <w:r w:rsidRPr="0098351B">
        <w:rPr>
          <w:b/>
          <w:bCs/>
          <w:sz w:val="22"/>
          <w:szCs w:val="22"/>
        </w:rPr>
        <w:t xml:space="preserve"> </w:t>
      </w:r>
      <w:r w:rsidRPr="0098351B">
        <w:rPr>
          <w:bCs/>
          <w:sz w:val="22"/>
          <w:szCs w:val="22"/>
        </w:rPr>
        <w:t>O prazo para obtenção dos benefícios tratados nesta Lei, tem sua vigência por 1</w:t>
      </w:r>
      <w:r w:rsidR="005E1B4C" w:rsidRPr="0098351B">
        <w:rPr>
          <w:bCs/>
          <w:sz w:val="22"/>
          <w:szCs w:val="22"/>
        </w:rPr>
        <w:t>2</w:t>
      </w:r>
      <w:r w:rsidRPr="0098351B">
        <w:rPr>
          <w:bCs/>
          <w:sz w:val="22"/>
          <w:szCs w:val="22"/>
        </w:rPr>
        <w:t xml:space="preserve">0 (cento e </w:t>
      </w:r>
      <w:r w:rsidR="005E1B4C" w:rsidRPr="0098351B">
        <w:rPr>
          <w:bCs/>
          <w:sz w:val="22"/>
          <w:szCs w:val="22"/>
        </w:rPr>
        <w:t>vinte</w:t>
      </w:r>
      <w:r w:rsidRPr="0098351B">
        <w:rPr>
          <w:bCs/>
          <w:sz w:val="22"/>
          <w:szCs w:val="22"/>
        </w:rPr>
        <w:t>) dias a contar da data de sua publicação.</w:t>
      </w:r>
      <w:r w:rsidR="00F3111A" w:rsidRPr="00F3111A">
        <w:rPr>
          <w:bCs/>
          <w:color w:val="FF0000"/>
          <w:sz w:val="22"/>
          <w:szCs w:val="22"/>
        </w:rPr>
        <w:t xml:space="preserve"> </w:t>
      </w:r>
    </w:p>
    <w:p w14:paraId="67695754" w14:textId="77777777" w:rsidR="008767F5" w:rsidRPr="0098351B" w:rsidRDefault="008767F5" w:rsidP="005D1633">
      <w:pPr>
        <w:ind w:left="24" w:firstLine="2811"/>
        <w:jc w:val="both"/>
        <w:rPr>
          <w:sz w:val="22"/>
          <w:szCs w:val="22"/>
        </w:rPr>
      </w:pPr>
    </w:p>
    <w:p w14:paraId="4F482A26" w14:textId="77777777" w:rsidR="008767F5" w:rsidRPr="0098351B" w:rsidRDefault="008767F5" w:rsidP="005D1633">
      <w:pPr>
        <w:ind w:left="24" w:firstLine="2811"/>
        <w:jc w:val="both"/>
        <w:rPr>
          <w:sz w:val="22"/>
          <w:szCs w:val="22"/>
        </w:rPr>
      </w:pPr>
      <w:r w:rsidRPr="0098351B">
        <w:rPr>
          <w:b/>
          <w:bCs/>
          <w:sz w:val="22"/>
          <w:szCs w:val="22"/>
        </w:rPr>
        <w:t xml:space="preserve">Art. </w:t>
      </w:r>
      <w:r w:rsidR="009A736C">
        <w:rPr>
          <w:b/>
          <w:bCs/>
          <w:sz w:val="22"/>
          <w:szCs w:val="22"/>
        </w:rPr>
        <w:t>4</w:t>
      </w:r>
      <w:r w:rsidRPr="0098351B">
        <w:rPr>
          <w:b/>
          <w:bCs/>
          <w:sz w:val="22"/>
          <w:szCs w:val="22"/>
        </w:rPr>
        <w:t>º</w:t>
      </w:r>
      <w:r w:rsidR="005E1B4C" w:rsidRPr="0098351B">
        <w:rPr>
          <w:b/>
          <w:bCs/>
          <w:sz w:val="22"/>
          <w:szCs w:val="22"/>
        </w:rPr>
        <w:t>.</w:t>
      </w:r>
      <w:r w:rsidRPr="0098351B">
        <w:rPr>
          <w:b/>
          <w:bCs/>
          <w:sz w:val="22"/>
          <w:szCs w:val="22"/>
        </w:rPr>
        <w:t xml:space="preserve"> </w:t>
      </w:r>
      <w:r w:rsidRPr="0098351B">
        <w:rPr>
          <w:sz w:val="22"/>
          <w:szCs w:val="22"/>
        </w:rPr>
        <w:t>Esta Lei entra em vigor na data de sua publicação.</w:t>
      </w:r>
    </w:p>
    <w:p w14:paraId="1E85DE94" w14:textId="77777777" w:rsidR="008767F5" w:rsidRPr="0098351B" w:rsidRDefault="008767F5" w:rsidP="005E1B4C">
      <w:pPr>
        <w:pStyle w:val="Recuodecorpodetexto"/>
        <w:ind w:left="24" w:firstLine="2811"/>
        <w:rPr>
          <w:b/>
          <w:bCs w:val="0"/>
          <w:i w:val="0"/>
          <w:iCs/>
          <w:sz w:val="22"/>
          <w:szCs w:val="22"/>
        </w:rPr>
      </w:pPr>
    </w:p>
    <w:p w14:paraId="10B8A764" w14:textId="77777777" w:rsidR="008767F5" w:rsidRPr="0098351B" w:rsidRDefault="008767F5" w:rsidP="005E1B4C">
      <w:pPr>
        <w:ind w:left="2835"/>
        <w:jc w:val="both"/>
        <w:rPr>
          <w:b/>
          <w:sz w:val="22"/>
          <w:szCs w:val="22"/>
        </w:rPr>
      </w:pPr>
      <w:r w:rsidRPr="0098351B">
        <w:rPr>
          <w:b/>
          <w:sz w:val="22"/>
          <w:szCs w:val="22"/>
        </w:rPr>
        <w:t>Gabinete do Executivo Municipal de Dois Vizinhos - P</w:t>
      </w:r>
      <w:r w:rsidR="009A736C">
        <w:rPr>
          <w:b/>
          <w:sz w:val="22"/>
          <w:szCs w:val="22"/>
        </w:rPr>
        <w:t>R</w:t>
      </w:r>
      <w:r w:rsidRPr="0098351B">
        <w:rPr>
          <w:b/>
          <w:sz w:val="22"/>
          <w:szCs w:val="22"/>
        </w:rPr>
        <w:t>, aos</w:t>
      </w:r>
      <w:r w:rsidR="009D677F">
        <w:rPr>
          <w:b/>
          <w:sz w:val="22"/>
          <w:szCs w:val="22"/>
        </w:rPr>
        <w:t xml:space="preserve"> vinte e </w:t>
      </w:r>
      <w:r w:rsidR="0070122C">
        <w:rPr>
          <w:b/>
          <w:sz w:val="22"/>
          <w:szCs w:val="22"/>
        </w:rPr>
        <w:t xml:space="preserve">nove </w:t>
      </w:r>
      <w:r w:rsidRPr="0098351B">
        <w:rPr>
          <w:b/>
          <w:sz w:val="22"/>
          <w:szCs w:val="22"/>
        </w:rPr>
        <w:t xml:space="preserve">dias do mês de </w:t>
      </w:r>
      <w:r w:rsidR="005D1633" w:rsidRPr="0098351B">
        <w:rPr>
          <w:b/>
          <w:sz w:val="22"/>
          <w:szCs w:val="22"/>
        </w:rPr>
        <w:t>outubro</w:t>
      </w:r>
      <w:r w:rsidRPr="0098351B">
        <w:rPr>
          <w:b/>
          <w:sz w:val="22"/>
          <w:szCs w:val="22"/>
        </w:rPr>
        <w:t xml:space="preserve"> do ano de dois mil e qu</w:t>
      </w:r>
      <w:r w:rsidR="005D1633" w:rsidRPr="0098351B">
        <w:rPr>
          <w:b/>
          <w:sz w:val="22"/>
          <w:szCs w:val="22"/>
        </w:rPr>
        <w:t>inz</w:t>
      </w:r>
      <w:r w:rsidRPr="0098351B">
        <w:rPr>
          <w:b/>
          <w:sz w:val="22"/>
          <w:szCs w:val="22"/>
        </w:rPr>
        <w:t>e, 5</w:t>
      </w:r>
      <w:r w:rsidR="005D1633" w:rsidRPr="0098351B">
        <w:rPr>
          <w:b/>
          <w:sz w:val="22"/>
          <w:szCs w:val="22"/>
        </w:rPr>
        <w:t>4</w:t>
      </w:r>
      <w:r w:rsidRPr="0098351B">
        <w:rPr>
          <w:b/>
          <w:sz w:val="22"/>
          <w:szCs w:val="22"/>
        </w:rPr>
        <w:t>º ano de emancipação.</w:t>
      </w:r>
    </w:p>
    <w:p w14:paraId="16FA4FB8" w14:textId="77777777" w:rsidR="008767F5" w:rsidRPr="0098351B" w:rsidRDefault="008767F5" w:rsidP="005E1B4C">
      <w:pPr>
        <w:ind w:left="2835"/>
        <w:jc w:val="both"/>
        <w:rPr>
          <w:b/>
          <w:sz w:val="22"/>
          <w:szCs w:val="22"/>
        </w:rPr>
      </w:pPr>
    </w:p>
    <w:p w14:paraId="1BD0F5A7" w14:textId="77777777" w:rsidR="008767F5" w:rsidRDefault="008767F5" w:rsidP="005E1B4C">
      <w:pPr>
        <w:ind w:left="2835"/>
        <w:jc w:val="both"/>
        <w:rPr>
          <w:b/>
          <w:sz w:val="22"/>
          <w:szCs w:val="22"/>
        </w:rPr>
      </w:pPr>
    </w:p>
    <w:p w14:paraId="3A6CB6CC" w14:textId="77777777" w:rsidR="00174C9C" w:rsidRPr="0098351B" w:rsidRDefault="00174C9C" w:rsidP="005E1B4C">
      <w:pPr>
        <w:ind w:left="2835"/>
        <w:jc w:val="both"/>
        <w:rPr>
          <w:b/>
          <w:sz w:val="22"/>
          <w:szCs w:val="22"/>
        </w:rPr>
      </w:pPr>
    </w:p>
    <w:p w14:paraId="77AD939C" w14:textId="77777777" w:rsidR="00E231AC" w:rsidRPr="0098351B" w:rsidRDefault="00E231AC" w:rsidP="00E231AC">
      <w:pPr>
        <w:ind w:left="2835"/>
        <w:jc w:val="both"/>
        <w:rPr>
          <w:b/>
          <w:sz w:val="22"/>
          <w:szCs w:val="22"/>
        </w:rPr>
      </w:pPr>
      <w:r w:rsidRPr="0098351B">
        <w:rPr>
          <w:b/>
          <w:sz w:val="22"/>
          <w:szCs w:val="22"/>
        </w:rPr>
        <w:t xml:space="preserve">Dib Mohamad </w:t>
      </w:r>
      <w:proofErr w:type="spellStart"/>
      <w:r w:rsidRPr="0098351B">
        <w:rPr>
          <w:b/>
          <w:sz w:val="22"/>
          <w:szCs w:val="22"/>
        </w:rPr>
        <w:t>Nabhan</w:t>
      </w:r>
      <w:proofErr w:type="spellEnd"/>
      <w:r w:rsidRPr="0098351B">
        <w:rPr>
          <w:b/>
          <w:sz w:val="22"/>
          <w:szCs w:val="22"/>
        </w:rPr>
        <w:t xml:space="preserve"> Junior</w:t>
      </w:r>
    </w:p>
    <w:p w14:paraId="5904D044" w14:textId="77777777" w:rsidR="008767F5" w:rsidRPr="0098351B" w:rsidRDefault="00E231AC" w:rsidP="00E231AC">
      <w:pPr>
        <w:ind w:left="2835"/>
        <w:jc w:val="both"/>
        <w:rPr>
          <w:b/>
          <w:sz w:val="22"/>
          <w:szCs w:val="22"/>
        </w:rPr>
      </w:pPr>
      <w:r w:rsidRPr="0098351B">
        <w:rPr>
          <w:b/>
          <w:sz w:val="22"/>
          <w:szCs w:val="22"/>
        </w:rPr>
        <w:t>Prefeito em exercício</w:t>
      </w:r>
    </w:p>
    <w:sectPr w:rsidR="008767F5" w:rsidRPr="0098351B" w:rsidSect="007073DB">
      <w:footerReference w:type="even" r:id="rId6"/>
      <w:footerReference w:type="default" r:id="rId7"/>
      <w:pgSz w:w="11907" w:h="16840" w:code="9"/>
      <w:pgMar w:top="2608" w:right="794" w:bottom="1644" w:left="2041" w:header="357" w:footer="567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6DA0" w14:textId="77777777" w:rsidR="004074C4" w:rsidRDefault="004074C4">
      <w:r>
        <w:separator/>
      </w:r>
    </w:p>
  </w:endnote>
  <w:endnote w:type="continuationSeparator" w:id="0">
    <w:p w14:paraId="5C3E33A8" w14:textId="77777777" w:rsidR="004074C4" w:rsidRDefault="0040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E28C" w14:textId="77777777" w:rsidR="00E231AC" w:rsidRDefault="007F246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231A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E4BAEB" w14:textId="77777777" w:rsidR="00E231AC" w:rsidRDefault="00E231A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4C0B" w14:textId="77777777" w:rsidR="00E231AC" w:rsidRDefault="007F246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231A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CD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2B120DB" w14:textId="77777777" w:rsidR="00E231AC" w:rsidRDefault="00E231AC" w:rsidP="009D677F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18AC" w14:textId="77777777" w:rsidR="004074C4" w:rsidRDefault="004074C4">
      <w:r>
        <w:separator/>
      </w:r>
    </w:p>
  </w:footnote>
  <w:footnote w:type="continuationSeparator" w:id="0">
    <w:p w14:paraId="0E3BF992" w14:textId="77777777" w:rsidR="004074C4" w:rsidRDefault="00407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24"/>
  <w:drawingGridVerticalSpacing w:val="6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7F5"/>
    <w:rsid w:val="00060446"/>
    <w:rsid w:val="00105DCE"/>
    <w:rsid w:val="00174C9C"/>
    <w:rsid w:val="0023673F"/>
    <w:rsid w:val="002A5A85"/>
    <w:rsid w:val="00304665"/>
    <w:rsid w:val="003C2DF7"/>
    <w:rsid w:val="004074C4"/>
    <w:rsid w:val="004F6CDC"/>
    <w:rsid w:val="005131B6"/>
    <w:rsid w:val="00560A87"/>
    <w:rsid w:val="005D1633"/>
    <w:rsid w:val="005E1B4C"/>
    <w:rsid w:val="0060682D"/>
    <w:rsid w:val="006D7076"/>
    <w:rsid w:val="006F35A5"/>
    <w:rsid w:val="0070122C"/>
    <w:rsid w:val="007073DB"/>
    <w:rsid w:val="007619B6"/>
    <w:rsid w:val="007F246F"/>
    <w:rsid w:val="0085437E"/>
    <w:rsid w:val="008767F5"/>
    <w:rsid w:val="008A65E6"/>
    <w:rsid w:val="008F06F9"/>
    <w:rsid w:val="008F6B03"/>
    <w:rsid w:val="00913B88"/>
    <w:rsid w:val="0098351B"/>
    <w:rsid w:val="009A6A80"/>
    <w:rsid w:val="009A736C"/>
    <w:rsid w:val="009B08F4"/>
    <w:rsid w:val="009D47AD"/>
    <w:rsid w:val="009D677F"/>
    <w:rsid w:val="00A21F68"/>
    <w:rsid w:val="00B52090"/>
    <w:rsid w:val="00BC04D1"/>
    <w:rsid w:val="00C80366"/>
    <w:rsid w:val="00C81E7D"/>
    <w:rsid w:val="00DB1AB5"/>
    <w:rsid w:val="00DE5F4E"/>
    <w:rsid w:val="00E231AC"/>
    <w:rsid w:val="00EA095D"/>
    <w:rsid w:val="00EF322B"/>
    <w:rsid w:val="00F3111A"/>
    <w:rsid w:val="00F844B1"/>
    <w:rsid w:val="00FD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0208A"/>
  <w15:chartTrackingRefBased/>
  <w15:docId w15:val="{7D06EDB4-C066-4D48-B334-47B52B37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6F"/>
  </w:style>
  <w:style w:type="paragraph" w:styleId="Ttulo1">
    <w:name w:val="heading 1"/>
    <w:basedOn w:val="Normal"/>
    <w:next w:val="Normal"/>
    <w:qFormat/>
    <w:rsid w:val="007F246F"/>
    <w:pPr>
      <w:keepNext/>
      <w:jc w:val="both"/>
      <w:outlineLvl w:val="0"/>
    </w:pPr>
    <w:rPr>
      <w:i/>
      <w:sz w:val="28"/>
    </w:rPr>
  </w:style>
  <w:style w:type="paragraph" w:styleId="Ttulo2">
    <w:name w:val="heading 2"/>
    <w:basedOn w:val="Normal"/>
    <w:next w:val="Normal"/>
    <w:qFormat/>
    <w:rsid w:val="007F246F"/>
    <w:pPr>
      <w:keepNext/>
      <w:jc w:val="both"/>
      <w:outlineLvl w:val="1"/>
    </w:pPr>
    <w:rPr>
      <w:b/>
      <w:bCs/>
      <w:i/>
      <w:sz w:val="38"/>
    </w:rPr>
  </w:style>
  <w:style w:type="paragraph" w:styleId="Ttulo3">
    <w:name w:val="heading 3"/>
    <w:basedOn w:val="Normal"/>
    <w:next w:val="Normal"/>
    <w:qFormat/>
    <w:rsid w:val="007F246F"/>
    <w:pPr>
      <w:keepNext/>
      <w:jc w:val="both"/>
      <w:outlineLvl w:val="2"/>
    </w:pPr>
    <w:rPr>
      <w:b/>
      <w:bCs/>
      <w:i/>
    </w:rPr>
  </w:style>
  <w:style w:type="paragraph" w:styleId="Ttulo4">
    <w:name w:val="heading 4"/>
    <w:basedOn w:val="Normal"/>
    <w:next w:val="Normal"/>
    <w:qFormat/>
    <w:rsid w:val="007F246F"/>
    <w:pPr>
      <w:keepNext/>
      <w:ind w:left="3540"/>
      <w:jc w:val="both"/>
      <w:outlineLvl w:val="3"/>
    </w:pPr>
    <w:rPr>
      <w:b/>
      <w:i/>
      <w:sz w:val="32"/>
    </w:rPr>
  </w:style>
  <w:style w:type="paragraph" w:styleId="Ttulo5">
    <w:name w:val="heading 5"/>
    <w:basedOn w:val="Normal"/>
    <w:next w:val="Normal"/>
    <w:qFormat/>
    <w:rsid w:val="007F246F"/>
    <w:pPr>
      <w:keepNext/>
      <w:ind w:firstLine="4253"/>
      <w:jc w:val="both"/>
      <w:outlineLvl w:val="4"/>
    </w:pPr>
    <w:rPr>
      <w:b/>
      <w:i/>
      <w:sz w:val="32"/>
    </w:rPr>
  </w:style>
  <w:style w:type="paragraph" w:styleId="Ttulo6">
    <w:name w:val="heading 6"/>
    <w:basedOn w:val="Normal"/>
    <w:next w:val="Normal"/>
    <w:qFormat/>
    <w:rsid w:val="007F246F"/>
    <w:pPr>
      <w:keepNext/>
      <w:ind w:left="2832" w:firstLine="3"/>
      <w:jc w:val="both"/>
      <w:outlineLvl w:val="5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7F246F"/>
    <w:pPr>
      <w:keepNext/>
      <w:ind w:left="2832" w:firstLine="3"/>
      <w:jc w:val="both"/>
      <w:outlineLvl w:val="6"/>
    </w:pPr>
    <w:rPr>
      <w:bCs/>
      <w:i/>
      <w:sz w:val="32"/>
    </w:rPr>
  </w:style>
  <w:style w:type="paragraph" w:styleId="Ttulo8">
    <w:name w:val="heading 8"/>
    <w:basedOn w:val="Normal"/>
    <w:next w:val="Normal"/>
    <w:qFormat/>
    <w:rsid w:val="007F246F"/>
    <w:pPr>
      <w:keepNext/>
      <w:ind w:left="24" w:firstLine="3360"/>
      <w:jc w:val="both"/>
      <w:outlineLvl w:val="7"/>
    </w:pPr>
    <w:rPr>
      <w:rFonts w:ascii="Garamond" w:hAnsi="Garamond"/>
      <w:b/>
      <w:bCs/>
      <w:sz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767F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7F246F"/>
    <w:pPr>
      <w:jc w:val="both"/>
    </w:pPr>
    <w:rPr>
      <w:b/>
      <w:i/>
      <w:sz w:val="32"/>
    </w:rPr>
  </w:style>
  <w:style w:type="paragraph" w:styleId="Corpodetexto2">
    <w:name w:val="Body Text 2"/>
    <w:basedOn w:val="Normal"/>
    <w:semiHidden/>
    <w:rsid w:val="007F246F"/>
    <w:pPr>
      <w:jc w:val="both"/>
    </w:pPr>
    <w:rPr>
      <w:b/>
      <w:bCs/>
      <w:sz w:val="32"/>
    </w:rPr>
  </w:style>
  <w:style w:type="paragraph" w:styleId="Recuodecorpodetexto">
    <w:name w:val="Body Text Indent"/>
    <w:basedOn w:val="Normal"/>
    <w:semiHidden/>
    <w:rsid w:val="007F246F"/>
    <w:pPr>
      <w:ind w:left="2832" w:firstLine="3"/>
      <w:jc w:val="both"/>
    </w:pPr>
    <w:rPr>
      <w:bCs/>
      <w:i/>
      <w:sz w:val="32"/>
    </w:rPr>
  </w:style>
  <w:style w:type="paragraph" w:styleId="Recuodecorpodetexto2">
    <w:name w:val="Body Text Indent 2"/>
    <w:basedOn w:val="Normal"/>
    <w:semiHidden/>
    <w:rsid w:val="007F246F"/>
    <w:pPr>
      <w:ind w:left="2835"/>
      <w:jc w:val="both"/>
    </w:pPr>
    <w:rPr>
      <w:bCs/>
      <w:i/>
      <w:sz w:val="44"/>
    </w:rPr>
  </w:style>
  <w:style w:type="paragraph" w:styleId="Recuodecorpodetexto3">
    <w:name w:val="Body Text Indent 3"/>
    <w:basedOn w:val="Normal"/>
    <w:semiHidden/>
    <w:rsid w:val="007F246F"/>
    <w:pPr>
      <w:ind w:left="3384"/>
      <w:jc w:val="both"/>
    </w:pPr>
    <w:rPr>
      <w:rFonts w:ascii="Garamond" w:hAnsi="Garamond"/>
      <w:b/>
      <w:bCs/>
      <w:sz w:val="24"/>
    </w:rPr>
  </w:style>
  <w:style w:type="paragraph" w:styleId="Rodap">
    <w:name w:val="footer"/>
    <w:basedOn w:val="Normal"/>
    <w:semiHidden/>
    <w:rsid w:val="007F246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F246F"/>
  </w:style>
  <w:style w:type="paragraph" w:styleId="Cabealho">
    <w:name w:val="header"/>
    <w:basedOn w:val="Normal"/>
    <w:semiHidden/>
    <w:rsid w:val="007F246F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uiPriority w:val="9"/>
    <w:rsid w:val="008767F5"/>
    <w:rPr>
      <w:rFonts w:ascii="Cambria" w:eastAsia="Times New Roman" w:hAnsi="Cambria" w:cs="Times New Roman"/>
      <w:sz w:val="22"/>
      <w:szCs w:val="22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4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0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CPD</dc:creator>
  <cp:keywords/>
  <cp:lastModifiedBy>PAT19265</cp:lastModifiedBy>
  <cp:revision>2</cp:revision>
  <cp:lastPrinted>2015-10-29T09:21:00Z</cp:lastPrinted>
  <dcterms:created xsi:type="dcterms:W3CDTF">2026-06-23T12:28:00Z</dcterms:created>
  <dcterms:modified xsi:type="dcterms:W3CDTF">2026-06-23T12:28:00Z</dcterms:modified>
</cp:coreProperties>
</file>