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336D" w14:textId="77777777" w:rsidR="008767F5" w:rsidRPr="001D7736" w:rsidRDefault="008767F5" w:rsidP="005E1B4C">
      <w:pPr>
        <w:ind w:left="2835"/>
        <w:jc w:val="both"/>
        <w:rPr>
          <w:b/>
          <w:bCs/>
          <w:sz w:val="22"/>
          <w:szCs w:val="22"/>
        </w:rPr>
      </w:pPr>
      <w:r w:rsidRPr="001D7736">
        <w:rPr>
          <w:b/>
          <w:bCs/>
          <w:sz w:val="22"/>
          <w:szCs w:val="22"/>
        </w:rPr>
        <w:t xml:space="preserve">LEI Nº </w:t>
      </w:r>
      <w:r w:rsidR="00AA44F1">
        <w:rPr>
          <w:b/>
          <w:bCs/>
          <w:sz w:val="22"/>
          <w:szCs w:val="22"/>
        </w:rPr>
        <w:t>2043</w:t>
      </w:r>
      <w:r w:rsidRPr="001D7736">
        <w:rPr>
          <w:b/>
          <w:bCs/>
          <w:sz w:val="22"/>
          <w:szCs w:val="22"/>
        </w:rPr>
        <w:t>/20</w:t>
      </w:r>
      <w:r w:rsidR="00EF322B" w:rsidRPr="001D7736">
        <w:rPr>
          <w:b/>
          <w:bCs/>
          <w:sz w:val="22"/>
          <w:szCs w:val="22"/>
        </w:rPr>
        <w:t>1</w:t>
      </w:r>
      <w:r w:rsidR="005D1633" w:rsidRPr="001D7736">
        <w:rPr>
          <w:b/>
          <w:bCs/>
          <w:sz w:val="22"/>
          <w:szCs w:val="22"/>
        </w:rPr>
        <w:t>5</w:t>
      </w:r>
    </w:p>
    <w:p w14:paraId="6030995D" w14:textId="77777777" w:rsidR="008767F5" w:rsidRPr="0098351B" w:rsidRDefault="008767F5" w:rsidP="005E1B4C">
      <w:pPr>
        <w:ind w:left="2835"/>
        <w:jc w:val="both"/>
        <w:rPr>
          <w:sz w:val="22"/>
          <w:szCs w:val="22"/>
        </w:rPr>
      </w:pPr>
    </w:p>
    <w:p w14:paraId="43786A8A" w14:textId="77777777" w:rsidR="008767F5" w:rsidRPr="0098351B" w:rsidRDefault="00CD2AFF" w:rsidP="005E1B4C">
      <w:pPr>
        <w:ind w:left="2835"/>
        <w:jc w:val="both"/>
        <w:rPr>
          <w:b/>
          <w:bCs/>
          <w:sz w:val="22"/>
          <w:szCs w:val="22"/>
        </w:rPr>
      </w:pPr>
      <w:r w:rsidRPr="00CD2AFF">
        <w:rPr>
          <w:b/>
          <w:bCs/>
          <w:sz w:val="22"/>
          <w:szCs w:val="22"/>
        </w:rPr>
        <w:t xml:space="preserve">Dispõe sobre o parcelamento de débitos com a Fazenda </w:t>
      </w:r>
      <w:r>
        <w:rPr>
          <w:b/>
          <w:bCs/>
          <w:sz w:val="22"/>
          <w:szCs w:val="22"/>
        </w:rPr>
        <w:t>Municipal de dívidas não tributárias, tributárias e restituições diversas</w:t>
      </w:r>
      <w:r w:rsidR="008767F5" w:rsidRPr="0098351B">
        <w:rPr>
          <w:b/>
          <w:bCs/>
          <w:sz w:val="22"/>
          <w:szCs w:val="22"/>
        </w:rPr>
        <w:t>, nos casos que especifica, e determina outras providências.</w:t>
      </w:r>
    </w:p>
    <w:p w14:paraId="7D9BFD3B" w14:textId="77777777" w:rsidR="008767F5" w:rsidRPr="0098351B" w:rsidRDefault="008767F5" w:rsidP="005E1B4C">
      <w:pPr>
        <w:pStyle w:val="Recuodecorpodetexto3"/>
        <w:ind w:left="2835"/>
        <w:rPr>
          <w:rFonts w:ascii="Times New Roman" w:hAnsi="Times New Roman"/>
          <w:sz w:val="22"/>
          <w:szCs w:val="22"/>
        </w:rPr>
      </w:pPr>
    </w:p>
    <w:p w14:paraId="644EBD1D" w14:textId="77777777" w:rsidR="008767F5" w:rsidRPr="0098351B" w:rsidRDefault="008A65E6" w:rsidP="005E1B4C">
      <w:pPr>
        <w:ind w:left="2835"/>
        <w:jc w:val="both"/>
        <w:rPr>
          <w:sz w:val="22"/>
          <w:szCs w:val="22"/>
        </w:rPr>
      </w:pPr>
      <w:r w:rsidRPr="0098351B">
        <w:rPr>
          <w:sz w:val="22"/>
          <w:szCs w:val="22"/>
        </w:rPr>
        <w:t xml:space="preserve">A Câmara Municipal de Vereadores aprovou, e eu, </w:t>
      </w:r>
      <w:r w:rsidR="00CD2AFF">
        <w:rPr>
          <w:b/>
          <w:sz w:val="22"/>
          <w:szCs w:val="22"/>
        </w:rPr>
        <w:t xml:space="preserve">Raul Camilo </w:t>
      </w:r>
      <w:proofErr w:type="spellStart"/>
      <w:r w:rsidR="00CD2AFF">
        <w:rPr>
          <w:b/>
          <w:sz w:val="22"/>
          <w:szCs w:val="22"/>
        </w:rPr>
        <w:t>Isotton</w:t>
      </w:r>
      <w:proofErr w:type="spellEnd"/>
      <w:r w:rsidRPr="0098351B">
        <w:rPr>
          <w:sz w:val="22"/>
          <w:szCs w:val="22"/>
        </w:rPr>
        <w:t>, Prefeito de Dois Vizinhos, sanciono a seguinte,</w:t>
      </w:r>
    </w:p>
    <w:p w14:paraId="3BB9E4F7" w14:textId="77777777" w:rsidR="004F6CDC" w:rsidRDefault="004F6CDC" w:rsidP="005E1B4C">
      <w:pPr>
        <w:ind w:left="2835"/>
        <w:jc w:val="both"/>
        <w:rPr>
          <w:b/>
          <w:bCs/>
          <w:sz w:val="22"/>
          <w:szCs w:val="22"/>
        </w:rPr>
      </w:pPr>
    </w:p>
    <w:p w14:paraId="6591B2FE" w14:textId="77777777" w:rsidR="008767F5" w:rsidRPr="0098351B" w:rsidRDefault="008767F5" w:rsidP="005E1B4C">
      <w:pPr>
        <w:ind w:left="2835"/>
        <w:jc w:val="both"/>
        <w:rPr>
          <w:b/>
          <w:bCs/>
          <w:sz w:val="22"/>
          <w:szCs w:val="22"/>
        </w:rPr>
      </w:pPr>
      <w:r w:rsidRPr="0098351B">
        <w:rPr>
          <w:b/>
          <w:bCs/>
          <w:sz w:val="22"/>
          <w:szCs w:val="22"/>
        </w:rPr>
        <w:t>LEI:</w:t>
      </w:r>
    </w:p>
    <w:p w14:paraId="218C9D42" w14:textId="77777777" w:rsidR="008767F5" w:rsidRPr="0098351B" w:rsidRDefault="008767F5" w:rsidP="005D1633">
      <w:pPr>
        <w:ind w:left="24" w:firstLine="2811"/>
        <w:jc w:val="both"/>
        <w:rPr>
          <w:sz w:val="22"/>
          <w:szCs w:val="22"/>
        </w:rPr>
      </w:pPr>
    </w:p>
    <w:p w14:paraId="2A799E6E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>Art. 1º</w:t>
      </w:r>
      <w:r w:rsidR="00CD2AFF" w:rsidRPr="00CD2AFF">
        <w:rPr>
          <w:b/>
          <w:bCs/>
          <w:sz w:val="22"/>
          <w:szCs w:val="22"/>
        </w:rPr>
        <w:t xml:space="preserve"> </w:t>
      </w:r>
      <w:r w:rsidR="00CD2AFF" w:rsidRPr="00CD2AFF">
        <w:rPr>
          <w:bCs/>
          <w:sz w:val="22"/>
          <w:szCs w:val="22"/>
        </w:rPr>
        <w:t xml:space="preserve">Os débitos com a Fazenda </w:t>
      </w:r>
      <w:r w:rsidR="00CD2AFF">
        <w:rPr>
          <w:bCs/>
          <w:sz w:val="22"/>
          <w:szCs w:val="22"/>
        </w:rPr>
        <w:t xml:space="preserve">Municipal </w:t>
      </w:r>
      <w:r w:rsidR="00474285" w:rsidRPr="00474285">
        <w:rPr>
          <w:bCs/>
          <w:sz w:val="22"/>
          <w:szCs w:val="22"/>
        </w:rPr>
        <w:t>de dívidas não tributárias</w:t>
      </w:r>
      <w:r w:rsidR="00CD2AFF" w:rsidRPr="00CD2AFF">
        <w:rPr>
          <w:bCs/>
          <w:sz w:val="22"/>
          <w:szCs w:val="22"/>
        </w:rPr>
        <w:t xml:space="preserve"> e às respectivas obrigações acessórias, provenientes de competências vencidas até </w:t>
      </w:r>
      <w:r w:rsidR="00280420">
        <w:rPr>
          <w:bCs/>
          <w:sz w:val="22"/>
          <w:szCs w:val="22"/>
        </w:rPr>
        <w:t>01 de novembro de 2015</w:t>
      </w:r>
      <w:r w:rsidR="00CD2AFF" w:rsidRPr="00CD2AFF">
        <w:rPr>
          <w:bCs/>
          <w:sz w:val="22"/>
          <w:szCs w:val="22"/>
        </w:rPr>
        <w:t>, inscritos ou não em dívida ativa d</w:t>
      </w:r>
      <w:r w:rsidR="00280420">
        <w:rPr>
          <w:bCs/>
          <w:sz w:val="22"/>
          <w:szCs w:val="22"/>
        </w:rPr>
        <w:t>o Município</w:t>
      </w:r>
      <w:r w:rsidR="00CD2AFF" w:rsidRPr="00CD2AFF">
        <w:rPr>
          <w:bCs/>
          <w:sz w:val="22"/>
          <w:szCs w:val="22"/>
        </w:rPr>
        <w:t xml:space="preserve">, ainda que em fase de fiscal já ajuizada, ou que tenham sido objeto de parcelamento anterior não integralmente quitado, serão consolidados e pagos em </w:t>
      </w:r>
      <w:r w:rsidR="00280420">
        <w:rPr>
          <w:bCs/>
          <w:sz w:val="22"/>
          <w:szCs w:val="22"/>
        </w:rPr>
        <w:t xml:space="preserve">até </w:t>
      </w:r>
      <w:r w:rsidR="00E26FBE">
        <w:rPr>
          <w:bCs/>
          <w:sz w:val="22"/>
          <w:szCs w:val="22"/>
        </w:rPr>
        <w:t>10</w:t>
      </w:r>
      <w:r w:rsidR="00280420">
        <w:rPr>
          <w:bCs/>
          <w:sz w:val="22"/>
          <w:szCs w:val="22"/>
        </w:rPr>
        <w:t>0</w:t>
      </w:r>
      <w:r w:rsidR="00CD2AFF" w:rsidRPr="00CD2AFF">
        <w:rPr>
          <w:bCs/>
          <w:sz w:val="22"/>
          <w:szCs w:val="22"/>
        </w:rPr>
        <w:t xml:space="preserve"> (</w:t>
      </w:r>
      <w:r w:rsidR="00E26FBE">
        <w:rPr>
          <w:bCs/>
          <w:sz w:val="22"/>
          <w:szCs w:val="22"/>
        </w:rPr>
        <w:t>cem</w:t>
      </w:r>
      <w:r w:rsidR="00CD2AFF" w:rsidRPr="00CD2AFF">
        <w:rPr>
          <w:bCs/>
          <w:sz w:val="22"/>
          <w:szCs w:val="22"/>
        </w:rPr>
        <w:t>) parcelas</w:t>
      </w:r>
      <w:r w:rsidR="009012E4">
        <w:rPr>
          <w:bCs/>
          <w:sz w:val="22"/>
          <w:szCs w:val="22"/>
        </w:rPr>
        <w:t xml:space="preserve">, </w:t>
      </w:r>
      <w:r w:rsidR="00E26FBE">
        <w:rPr>
          <w:bCs/>
          <w:sz w:val="22"/>
          <w:szCs w:val="22"/>
        </w:rPr>
        <w:t>corrigidos anualmente pela taxa SELIC</w:t>
      </w:r>
      <w:r w:rsidR="00280420">
        <w:rPr>
          <w:bCs/>
          <w:sz w:val="22"/>
          <w:szCs w:val="22"/>
        </w:rPr>
        <w:t>.</w:t>
      </w:r>
    </w:p>
    <w:p w14:paraId="16BFB74F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sz w:val="22"/>
          <w:szCs w:val="22"/>
        </w:rPr>
        <w:t xml:space="preserve"> </w:t>
      </w:r>
    </w:p>
    <w:p w14:paraId="53E800E7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§ 1º. </w:t>
      </w:r>
      <w:r w:rsidR="00280420">
        <w:rPr>
          <w:sz w:val="22"/>
          <w:szCs w:val="22"/>
        </w:rPr>
        <w:t xml:space="preserve">Os </w:t>
      </w:r>
      <w:r w:rsidR="00E26FBE">
        <w:rPr>
          <w:sz w:val="22"/>
          <w:szCs w:val="22"/>
        </w:rPr>
        <w:t>interessados</w:t>
      </w:r>
      <w:r w:rsidR="006F560D">
        <w:rPr>
          <w:sz w:val="22"/>
          <w:szCs w:val="22"/>
        </w:rPr>
        <w:t xml:space="preserve"> que optarem pelo parcelamento</w:t>
      </w:r>
      <w:r w:rsidR="005B3496">
        <w:rPr>
          <w:sz w:val="22"/>
          <w:szCs w:val="22"/>
        </w:rPr>
        <w:t xml:space="preserve"> e</w:t>
      </w:r>
      <w:r w:rsidR="006F560D">
        <w:rPr>
          <w:sz w:val="22"/>
          <w:szCs w:val="22"/>
        </w:rPr>
        <w:t xml:space="preserve"> </w:t>
      </w:r>
      <w:r w:rsidR="005B3496">
        <w:rPr>
          <w:sz w:val="22"/>
          <w:szCs w:val="22"/>
        </w:rPr>
        <w:t>tendo</w:t>
      </w:r>
      <w:r w:rsidR="006F560D">
        <w:rPr>
          <w:sz w:val="22"/>
          <w:szCs w:val="22"/>
        </w:rPr>
        <w:t xml:space="preserve"> aç</w:t>
      </w:r>
      <w:r w:rsidR="00702665">
        <w:rPr>
          <w:sz w:val="22"/>
          <w:szCs w:val="22"/>
        </w:rPr>
        <w:t xml:space="preserve">ões judiciais ajuizadas e bens bloqueados, não poderão </w:t>
      </w:r>
      <w:r w:rsidR="00791694">
        <w:rPr>
          <w:sz w:val="22"/>
          <w:szCs w:val="22"/>
        </w:rPr>
        <w:t>solicitar o desbloqueio anteriormente à quitação integral do débito</w:t>
      </w:r>
      <w:r w:rsidRPr="0098351B">
        <w:rPr>
          <w:sz w:val="22"/>
          <w:szCs w:val="22"/>
        </w:rPr>
        <w:t xml:space="preserve">. </w:t>
      </w:r>
    </w:p>
    <w:p w14:paraId="06778865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</w:p>
    <w:p w14:paraId="32B84270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§ 2º. </w:t>
      </w:r>
      <w:r w:rsidR="005B3496">
        <w:rPr>
          <w:sz w:val="22"/>
          <w:szCs w:val="22"/>
        </w:rPr>
        <w:t>O</w:t>
      </w:r>
      <w:r w:rsidRPr="0098351B">
        <w:rPr>
          <w:sz w:val="22"/>
          <w:szCs w:val="22"/>
        </w:rPr>
        <w:t xml:space="preserve"> </w:t>
      </w:r>
      <w:r w:rsidR="00E26FBE">
        <w:rPr>
          <w:sz w:val="22"/>
          <w:szCs w:val="22"/>
        </w:rPr>
        <w:t>interessado</w:t>
      </w:r>
      <w:r w:rsidRPr="0098351B">
        <w:rPr>
          <w:sz w:val="22"/>
          <w:szCs w:val="22"/>
        </w:rPr>
        <w:t xml:space="preserve"> </w:t>
      </w:r>
      <w:r w:rsidR="005B3496">
        <w:rPr>
          <w:sz w:val="22"/>
          <w:szCs w:val="22"/>
        </w:rPr>
        <w:t xml:space="preserve">que optar pelo parcelamento deverá </w:t>
      </w:r>
      <w:r w:rsidRPr="0098351B">
        <w:rPr>
          <w:sz w:val="22"/>
          <w:szCs w:val="22"/>
        </w:rPr>
        <w:t>proceder ao pagamento das custas processuais junto ao Poder Judiciário da Comarca de Dois Vizinhos.</w:t>
      </w:r>
    </w:p>
    <w:p w14:paraId="61D9A1EB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</w:p>
    <w:p w14:paraId="7525AF67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§ 3º. </w:t>
      </w:r>
      <w:r w:rsidRPr="0098351B">
        <w:rPr>
          <w:sz w:val="22"/>
          <w:szCs w:val="22"/>
        </w:rPr>
        <w:t xml:space="preserve">Em havendo atraso no pagamento de qualquer parcela, superior a 30 (trinta) dias, </w:t>
      </w:r>
      <w:r w:rsidR="0083056C">
        <w:rPr>
          <w:sz w:val="22"/>
          <w:szCs w:val="22"/>
        </w:rPr>
        <w:t>o parcelamento poderá ser cancelado pelo Departamento de Tributação</w:t>
      </w:r>
      <w:r w:rsidRPr="0098351B">
        <w:rPr>
          <w:sz w:val="22"/>
          <w:szCs w:val="22"/>
        </w:rPr>
        <w:t xml:space="preserve">, </w:t>
      </w:r>
      <w:r w:rsidR="0083056C">
        <w:rPr>
          <w:sz w:val="22"/>
          <w:szCs w:val="22"/>
        </w:rPr>
        <w:t>sendo abatido o valor eventualmente pago do valor devido</w:t>
      </w:r>
      <w:r w:rsidRPr="0098351B">
        <w:rPr>
          <w:sz w:val="22"/>
          <w:szCs w:val="22"/>
        </w:rPr>
        <w:t>.</w:t>
      </w:r>
    </w:p>
    <w:p w14:paraId="41C6E5FF" w14:textId="77777777" w:rsidR="003C2DF7" w:rsidRPr="0098351B" w:rsidRDefault="003C2DF7" w:rsidP="005D1633">
      <w:pPr>
        <w:ind w:left="24" w:firstLine="2811"/>
        <w:jc w:val="both"/>
        <w:rPr>
          <w:sz w:val="22"/>
          <w:szCs w:val="22"/>
        </w:rPr>
      </w:pPr>
    </w:p>
    <w:p w14:paraId="067250EA" w14:textId="77777777" w:rsidR="003C2DF7" w:rsidRDefault="003C2DF7" w:rsidP="003C2DF7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§ 4º. </w:t>
      </w:r>
      <w:r w:rsidRPr="0098351B">
        <w:rPr>
          <w:sz w:val="22"/>
          <w:szCs w:val="22"/>
        </w:rPr>
        <w:t xml:space="preserve">O valor mínimo para cada parcela deverá ser de </w:t>
      </w:r>
      <w:r w:rsidR="00E26FBE">
        <w:rPr>
          <w:sz w:val="22"/>
          <w:szCs w:val="22"/>
        </w:rPr>
        <w:t>0,50</w:t>
      </w:r>
      <w:r w:rsidRPr="0098351B">
        <w:rPr>
          <w:sz w:val="22"/>
          <w:szCs w:val="22"/>
        </w:rPr>
        <w:t xml:space="preserve"> </w:t>
      </w:r>
      <w:r w:rsidR="00E26FBE">
        <w:rPr>
          <w:sz w:val="22"/>
          <w:szCs w:val="22"/>
        </w:rPr>
        <w:t>(zero vírgula cinquenta) UFM (Unidade Fiscal Municipal)</w:t>
      </w:r>
      <w:r w:rsidRPr="0098351B">
        <w:rPr>
          <w:sz w:val="22"/>
          <w:szCs w:val="22"/>
        </w:rPr>
        <w:t xml:space="preserve"> </w:t>
      </w:r>
      <w:r w:rsidR="00111544">
        <w:rPr>
          <w:sz w:val="22"/>
          <w:szCs w:val="22"/>
        </w:rPr>
        <w:t xml:space="preserve">para </w:t>
      </w:r>
      <w:r w:rsidRPr="0098351B">
        <w:rPr>
          <w:sz w:val="22"/>
          <w:szCs w:val="22"/>
        </w:rPr>
        <w:t xml:space="preserve">pessoa física e </w:t>
      </w:r>
      <w:r w:rsidR="00E26FBE">
        <w:rPr>
          <w:sz w:val="22"/>
          <w:szCs w:val="22"/>
        </w:rPr>
        <w:t>1 (uma) UFM</w:t>
      </w:r>
      <w:r w:rsidRPr="0098351B">
        <w:rPr>
          <w:sz w:val="22"/>
          <w:szCs w:val="22"/>
        </w:rPr>
        <w:t xml:space="preserve"> para empresas e/ou autônomos. </w:t>
      </w:r>
    </w:p>
    <w:p w14:paraId="6A96DC59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</w:p>
    <w:p w14:paraId="38903D24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Art. 2º </w:t>
      </w:r>
      <w:r w:rsidR="00E26FBE">
        <w:rPr>
          <w:sz w:val="22"/>
          <w:szCs w:val="22"/>
        </w:rPr>
        <w:t>Po</w:t>
      </w:r>
      <w:r w:rsidRPr="0098351B">
        <w:rPr>
          <w:sz w:val="22"/>
          <w:szCs w:val="22"/>
        </w:rPr>
        <w:t>derão ser beneficiados por esta Lei</w:t>
      </w:r>
      <w:r w:rsidR="00E26FBE">
        <w:rPr>
          <w:sz w:val="22"/>
          <w:szCs w:val="22"/>
        </w:rPr>
        <w:t xml:space="preserve"> os débitos não tributários e as restituições diversas</w:t>
      </w:r>
      <w:r w:rsidRPr="0098351B">
        <w:rPr>
          <w:sz w:val="22"/>
          <w:szCs w:val="22"/>
        </w:rPr>
        <w:t>, mesmo que sobre o débito já tenha havido parcelamento ou renegociação.</w:t>
      </w:r>
    </w:p>
    <w:p w14:paraId="10865CC2" w14:textId="77777777" w:rsidR="008767F5" w:rsidRPr="0098351B" w:rsidRDefault="008767F5" w:rsidP="005D1633">
      <w:pPr>
        <w:ind w:left="24" w:firstLine="2811"/>
        <w:jc w:val="both"/>
        <w:rPr>
          <w:sz w:val="22"/>
          <w:szCs w:val="22"/>
        </w:rPr>
      </w:pPr>
    </w:p>
    <w:p w14:paraId="0DA12751" w14:textId="77777777" w:rsidR="008767F5" w:rsidRPr="0098351B" w:rsidRDefault="008767F5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Art. </w:t>
      </w:r>
      <w:r w:rsidR="005D1633" w:rsidRPr="0098351B">
        <w:rPr>
          <w:b/>
          <w:bCs/>
          <w:sz w:val="22"/>
          <w:szCs w:val="22"/>
        </w:rPr>
        <w:t>3</w:t>
      </w:r>
      <w:r w:rsidRPr="0098351B">
        <w:rPr>
          <w:b/>
          <w:bCs/>
          <w:sz w:val="22"/>
          <w:szCs w:val="22"/>
        </w:rPr>
        <w:t>º</w:t>
      </w:r>
      <w:r w:rsidR="005E1B4C" w:rsidRPr="0098351B">
        <w:rPr>
          <w:b/>
          <w:bCs/>
          <w:sz w:val="22"/>
          <w:szCs w:val="22"/>
        </w:rPr>
        <w:t>.</w:t>
      </w:r>
      <w:r w:rsidRPr="0098351B">
        <w:rPr>
          <w:b/>
          <w:bCs/>
          <w:sz w:val="22"/>
          <w:szCs w:val="22"/>
        </w:rPr>
        <w:t xml:space="preserve"> </w:t>
      </w:r>
      <w:r w:rsidRPr="0098351B">
        <w:rPr>
          <w:bCs/>
          <w:sz w:val="22"/>
          <w:szCs w:val="22"/>
        </w:rPr>
        <w:t>O prazo para obtenção dos benefícios tratados nesta Lei, tem sua vigência por 1</w:t>
      </w:r>
      <w:r w:rsidR="005E1B4C" w:rsidRPr="0098351B">
        <w:rPr>
          <w:bCs/>
          <w:sz w:val="22"/>
          <w:szCs w:val="22"/>
        </w:rPr>
        <w:t>2</w:t>
      </w:r>
      <w:r w:rsidRPr="0098351B">
        <w:rPr>
          <w:bCs/>
          <w:sz w:val="22"/>
          <w:szCs w:val="22"/>
        </w:rPr>
        <w:t xml:space="preserve">0 (cento e </w:t>
      </w:r>
      <w:r w:rsidR="005E1B4C" w:rsidRPr="0098351B">
        <w:rPr>
          <w:bCs/>
          <w:sz w:val="22"/>
          <w:szCs w:val="22"/>
        </w:rPr>
        <w:t>vinte</w:t>
      </w:r>
      <w:r w:rsidRPr="0098351B">
        <w:rPr>
          <w:bCs/>
          <w:sz w:val="22"/>
          <w:szCs w:val="22"/>
        </w:rPr>
        <w:t>) dias a contar da data de sua publicação.</w:t>
      </w:r>
      <w:r w:rsidR="00F3111A" w:rsidRPr="00F3111A">
        <w:rPr>
          <w:bCs/>
          <w:color w:val="FF0000"/>
          <w:sz w:val="22"/>
          <w:szCs w:val="22"/>
        </w:rPr>
        <w:t xml:space="preserve"> </w:t>
      </w:r>
    </w:p>
    <w:p w14:paraId="7A6E01AC" w14:textId="77777777" w:rsidR="008767F5" w:rsidRPr="0098351B" w:rsidRDefault="008767F5" w:rsidP="005D1633">
      <w:pPr>
        <w:ind w:left="24" w:firstLine="2811"/>
        <w:jc w:val="both"/>
        <w:rPr>
          <w:sz w:val="22"/>
          <w:szCs w:val="22"/>
        </w:rPr>
      </w:pPr>
    </w:p>
    <w:p w14:paraId="69432CFA" w14:textId="77777777" w:rsidR="008767F5" w:rsidRPr="0098351B" w:rsidRDefault="008767F5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Art. </w:t>
      </w:r>
      <w:r w:rsidR="009A736C">
        <w:rPr>
          <w:b/>
          <w:bCs/>
          <w:sz w:val="22"/>
          <w:szCs w:val="22"/>
        </w:rPr>
        <w:t>4</w:t>
      </w:r>
      <w:r w:rsidRPr="0098351B">
        <w:rPr>
          <w:b/>
          <w:bCs/>
          <w:sz w:val="22"/>
          <w:szCs w:val="22"/>
        </w:rPr>
        <w:t>º</w:t>
      </w:r>
      <w:r w:rsidR="005E1B4C" w:rsidRPr="0098351B">
        <w:rPr>
          <w:b/>
          <w:bCs/>
          <w:sz w:val="22"/>
          <w:szCs w:val="22"/>
        </w:rPr>
        <w:t>.</w:t>
      </w:r>
      <w:r w:rsidRPr="0098351B">
        <w:rPr>
          <w:b/>
          <w:bCs/>
          <w:sz w:val="22"/>
          <w:szCs w:val="22"/>
        </w:rPr>
        <w:t xml:space="preserve"> </w:t>
      </w:r>
      <w:r w:rsidRPr="0098351B">
        <w:rPr>
          <w:sz w:val="22"/>
          <w:szCs w:val="22"/>
        </w:rPr>
        <w:t>Esta Lei entra em vigor na data de sua publicação.</w:t>
      </w:r>
    </w:p>
    <w:p w14:paraId="512158A6" w14:textId="77777777" w:rsidR="008767F5" w:rsidRPr="0098351B" w:rsidRDefault="008767F5" w:rsidP="005E1B4C">
      <w:pPr>
        <w:pStyle w:val="Recuodecorpodetexto"/>
        <w:ind w:left="24" w:firstLine="2811"/>
        <w:rPr>
          <w:b/>
          <w:bCs w:val="0"/>
          <w:i w:val="0"/>
          <w:iCs/>
          <w:sz w:val="22"/>
          <w:szCs w:val="22"/>
        </w:rPr>
      </w:pPr>
    </w:p>
    <w:p w14:paraId="0752AC61" w14:textId="77777777" w:rsidR="008767F5" w:rsidRPr="0098351B" w:rsidRDefault="008767F5" w:rsidP="005E1B4C">
      <w:pPr>
        <w:ind w:left="2835"/>
        <w:jc w:val="both"/>
        <w:rPr>
          <w:b/>
          <w:sz w:val="22"/>
          <w:szCs w:val="22"/>
        </w:rPr>
      </w:pPr>
      <w:r w:rsidRPr="0098351B">
        <w:rPr>
          <w:b/>
          <w:sz w:val="22"/>
          <w:szCs w:val="22"/>
        </w:rPr>
        <w:t>Gabinete do Executivo Municipal de Dois Vizinhos - P</w:t>
      </w:r>
      <w:r w:rsidR="009A736C">
        <w:rPr>
          <w:b/>
          <w:sz w:val="22"/>
          <w:szCs w:val="22"/>
        </w:rPr>
        <w:t>R</w:t>
      </w:r>
      <w:r w:rsidRPr="0098351B">
        <w:rPr>
          <w:b/>
          <w:sz w:val="22"/>
          <w:szCs w:val="22"/>
        </w:rPr>
        <w:t>, ao</w:t>
      </w:r>
      <w:r w:rsidR="00AA44F1">
        <w:rPr>
          <w:b/>
          <w:sz w:val="22"/>
          <w:szCs w:val="22"/>
        </w:rPr>
        <w:t xml:space="preserve"> primeiro dia do mês de dezembro</w:t>
      </w:r>
      <w:r w:rsidRPr="0098351B">
        <w:rPr>
          <w:b/>
          <w:sz w:val="22"/>
          <w:szCs w:val="22"/>
        </w:rPr>
        <w:t xml:space="preserve"> do ano de dois mil e qu</w:t>
      </w:r>
      <w:r w:rsidR="005D1633" w:rsidRPr="0098351B">
        <w:rPr>
          <w:b/>
          <w:sz w:val="22"/>
          <w:szCs w:val="22"/>
        </w:rPr>
        <w:t>inz</w:t>
      </w:r>
      <w:r w:rsidRPr="0098351B">
        <w:rPr>
          <w:b/>
          <w:sz w:val="22"/>
          <w:szCs w:val="22"/>
        </w:rPr>
        <w:t>e, 5</w:t>
      </w:r>
      <w:r w:rsidR="00AA44F1">
        <w:rPr>
          <w:b/>
          <w:sz w:val="22"/>
          <w:szCs w:val="22"/>
        </w:rPr>
        <w:t>5</w:t>
      </w:r>
      <w:r w:rsidRPr="0098351B">
        <w:rPr>
          <w:b/>
          <w:sz w:val="22"/>
          <w:szCs w:val="22"/>
        </w:rPr>
        <w:t>º ano de emancipação.</w:t>
      </w:r>
    </w:p>
    <w:p w14:paraId="09ABB113" w14:textId="77777777" w:rsidR="008767F5" w:rsidRPr="0098351B" w:rsidRDefault="008767F5" w:rsidP="005E1B4C">
      <w:pPr>
        <w:ind w:left="2835"/>
        <w:jc w:val="both"/>
        <w:rPr>
          <w:b/>
          <w:sz w:val="22"/>
          <w:szCs w:val="22"/>
        </w:rPr>
      </w:pPr>
    </w:p>
    <w:p w14:paraId="1AB4E359" w14:textId="77777777" w:rsidR="008767F5" w:rsidRDefault="008767F5" w:rsidP="005E1B4C">
      <w:pPr>
        <w:ind w:left="2835"/>
        <w:jc w:val="both"/>
        <w:rPr>
          <w:b/>
          <w:sz w:val="22"/>
          <w:szCs w:val="22"/>
        </w:rPr>
      </w:pPr>
    </w:p>
    <w:p w14:paraId="28827EB6" w14:textId="77777777" w:rsidR="00174C9C" w:rsidRPr="0098351B" w:rsidRDefault="00174C9C" w:rsidP="005E1B4C">
      <w:pPr>
        <w:ind w:left="2835"/>
        <w:jc w:val="both"/>
        <w:rPr>
          <w:b/>
          <w:sz w:val="22"/>
          <w:szCs w:val="22"/>
        </w:rPr>
      </w:pPr>
    </w:p>
    <w:p w14:paraId="3143DA7E" w14:textId="77777777" w:rsidR="00E231AC" w:rsidRPr="0098351B" w:rsidRDefault="0022217B" w:rsidP="00E231AC">
      <w:pPr>
        <w:ind w:left="283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Raul Camilo </w:t>
      </w:r>
      <w:proofErr w:type="spellStart"/>
      <w:r>
        <w:rPr>
          <w:b/>
          <w:sz w:val="22"/>
          <w:szCs w:val="22"/>
        </w:rPr>
        <w:t>Isotton</w:t>
      </w:r>
      <w:proofErr w:type="spellEnd"/>
    </w:p>
    <w:p w14:paraId="1321ED77" w14:textId="77777777" w:rsidR="008767F5" w:rsidRPr="0098351B" w:rsidRDefault="00E231AC" w:rsidP="00E231AC">
      <w:pPr>
        <w:ind w:left="2835"/>
        <w:jc w:val="both"/>
        <w:rPr>
          <w:b/>
          <w:sz w:val="22"/>
          <w:szCs w:val="22"/>
        </w:rPr>
      </w:pPr>
      <w:r w:rsidRPr="0098351B">
        <w:rPr>
          <w:b/>
          <w:sz w:val="22"/>
          <w:szCs w:val="22"/>
        </w:rPr>
        <w:t>Prefeito</w:t>
      </w:r>
    </w:p>
    <w:sectPr w:rsidR="008767F5" w:rsidRPr="0098351B" w:rsidSect="00AA44F1">
      <w:footerReference w:type="even" r:id="rId6"/>
      <w:footerReference w:type="default" r:id="rId7"/>
      <w:pgSz w:w="11907" w:h="16840" w:code="9"/>
      <w:pgMar w:top="2608" w:right="794" w:bottom="1644" w:left="2041" w:header="357" w:footer="567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40F9" w14:textId="77777777" w:rsidR="00AF2264" w:rsidRDefault="00AF2264">
      <w:r>
        <w:separator/>
      </w:r>
    </w:p>
  </w:endnote>
  <w:endnote w:type="continuationSeparator" w:id="0">
    <w:p w14:paraId="46C2F78A" w14:textId="77777777" w:rsidR="00AF2264" w:rsidRDefault="00AF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1537" w14:textId="77777777" w:rsidR="00E26FBE" w:rsidRDefault="00E26FB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99DF69" w14:textId="77777777" w:rsidR="00E26FBE" w:rsidRDefault="00E26FB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7930" w14:textId="77777777" w:rsidR="00E26FBE" w:rsidRDefault="00E26FB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44F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1BA13E9" w14:textId="77777777" w:rsidR="00E26FBE" w:rsidRDefault="00E26FBE" w:rsidP="009D677F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34EC" w14:textId="77777777" w:rsidR="00AF2264" w:rsidRDefault="00AF2264">
      <w:r>
        <w:separator/>
      </w:r>
    </w:p>
  </w:footnote>
  <w:footnote w:type="continuationSeparator" w:id="0">
    <w:p w14:paraId="2D31B77B" w14:textId="77777777" w:rsidR="00AF2264" w:rsidRDefault="00AF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24"/>
  <w:drawingGridVerticalSpacing w:val="6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7F5"/>
    <w:rsid w:val="00060446"/>
    <w:rsid w:val="00082B65"/>
    <w:rsid w:val="000A0E2B"/>
    <w:rsid w:val="000D20D7"/>
    <w:rsid w:val="000E5616"/>
    <w:rsid w:val="00105DCE"/>
    <w:rsid w:val="00111544"/>
    <w:rsid w:val="00174C9C"/>
    <w:rsid w:val="001918F7"/>
    <w:rsid w:val="001D7736"/>
    <w:rsid w:val="0022217B"/>
    <w:rsid w:val="0023673F"/>
    <w:rsid w:val="00280420"/>
    <w:rsid w:val="002A5A85"/>
    <w:rsid w:val="002D4752"/>
    <w:rsid w:val="00304665"/>
    <w:rsid w:val="003C2DF7"/>
    <w:rsid w:val="003E6454"/>
    <w:rsid w:val="003F2A1D"/>
    <w:rsid w:val="0040549B"/>
    <w:rsid w:val="00417D64"/>
    <w:rsid w:val="004373EB"/>
    <w:rsid w:val="00474285"/>
    <w:rsid w:val="004F6CDC"/>
    <w:rsid w:val="004F7F67"/>
    <w:rsid w:val="005131B6"/>
    <w:rsid w:val="00560A87"/>
    <w:rsid w:val="005B3496"/>
    <w:rsid w:val="005D1633"/>
    <w:rsid w:val="005E1B4C"/>
    <w:rsid w:val="0060682D"/>
    <w:rsid w:val="0065067C"/>
    <w:rsid w:val="0065213E"/>
    <w:rsid w:val="00655E67"/>
    <w:rsid w:val="006D7076"/>
    <w:rsid w:val="006F35A5"/>
    <w:rsid w:val="006F560D"/>
    <w:rsid w:val="0070122C"/>
    <w:rsid w:val="00702665"/>
    <w:rsid w:val="007073DB"/>
    <w:rsid w:val="007619B6"/>
    <w:rsid w:val="00791694"/>
    <w:rsid w:val="007F246F"/>
    <w:rsid w:val="0083056C"/>
    <w:rsid w:val="0085437E"/>
    <w:rsid w:val="008613E0"/>
    <w:rsid w:val="008767F5"/>
    <w:rsid w:val="008A65E6"/>
    <w:rsid w:val="008F06F9"/>
    <w:rsid w:val="009012E4"/>
    <w:rsid w:val="00913B88"/>
    <w:rsid w:val="00950F38"/>
    <w:rsid w:val="00975E4C"/>
    <w:rsid w:val="0098351B"/>
    <w:rsid w:val="009A6A80"/>
    <w:rsid w:val="009A736C"/>
    <w:rsid w:val="009B08F4"/>
    <w:rsid w:val="009D47AD"/>
    <w:rsid w:val="009D677F"/>
    <w:rsid w:val="00A21F68"/>
    <w:rsid w:val="00A379AD"/>
    <w:rsid w:val="00AA44F1"/>
    <w:rsid w:val="00AB767E"/>
    <w:rsid w:val="00AF2264"/>
    <w:rsid w:val="00B52090"/>
    <w:rsid w:val="00BC04D1"/>
    <w:rsid w:val="00C41AD2"/>
    <w:rsid w:val="00C643A9"/>
    <w:rsid w:val="00C80366"/>
    <w:rsid w:val="00C81E7D"/>
    <w:rsid w:val="00CD2AFF"/>
    <w:rsid w:val="00D22F87"/>
    <w:rsid w:val="00D46983"/>
    <w:rsid w:val="00D672A5"/>
    <w:rsid w:val="00D91B1E"/>
    <w:rsid w:val="00DB1AB5"/>
    <w:rsid w:val="00DE5F4E"/>
    <w:rsid w:val="00E231AC"/>
    <w:rsid w:val="00E26FBE"/>
    <w:rsid w:val="00EA095D"/>
    <w:rsid w:val="00EA3733"/>
    <w:rsid w:val="00EF322B"/>
    <w:rsid w:val="00F3111A"/>
    <w:rsid w:val="00F844B1"/>
    <w:rsid w:val="00F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3D48B"/>
  <w15:chartTrackingRefBased/>
  <w15:docId w15:val="{6EF40B35-CBDE-4537-9A90-A8F9514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6F"/>
  </w:style>
  <w:style w:type="paragraph" w:styleId="Ttulo1">
    <w:name w:val="heading 1"/>
    <w:basedOn w:val="Normal"/>
    <w:next w:val="Normal"/>
    <w:qFormat/>
    <w:rsid w:val="007F246F"/>
    <w:pPr>
      <w:keepNext/>
      <w:jc w:val="both"/>
      <w:outlineLvl w:val="0"/>
    </w:pPr>
    <w:rPr>
      <w:i/>
      <w:sz w:val="28"/>
    </w:rPr>
  </w:style>
  <w:style w:type="paragraph" w:styleId="Ttulo2">
    <w:name w:val="heading 2"/>
    <w:basedOn w:val="Normal"/>
    <w:next w:val="Normal"/>
    <w:qFormat/>
    <w:rsid w:val="007F246F"/>
    <w:pPr>
      <w:keepNext/>
      <w:jc w:val="both"/>
      <w:outlineLvl w:val="1"/>
    </w:pPr>
    <w:rPr>
      <w:b/>
      <w:bCs/>
      <w:i/>
      <w:sz w:val="38"/>
    </w:rPr>
  </w:style>
  <w:style w:type="paragraph" w:styleId="Ttulo3">
    <w:name w:val="heading 3"/>
    <w:basedOn w:val="Normal"/>
    <w:next w:val="Normal"/>
    <w:qFormat/>
    <w:rsid w:val="007F246F"/>
    <w:pPr>
      <w:keepNext/>
      <w:jc w:val="both"/>
      <w:outlineLvl w:val="2"/>
    </w:pPr>
    <w:rPr>
      <w:b/>
      <w:bCs/>
      <w:i/>
    </w:rPr>
  </w:style>
  <w:style w:type="paragraph" w:styleId="Ttulo4">
    <w:name w:val="heading 4"/>
    <w:basedOn w:val="Normal"/>
    <w:next w:val="Normal"/>
    <w:qFormat/>
    <w:rsid w:val="007F246F"/>
    <w:pPr>
      <w:keepNext/>
      <w:ind w:left="3540"/>
      <w:jc w:val="both"/>
      <w:outlineLvl w:val="3"/>
    </w:pPr>
    <w:rPr>
      <w:b/>
      <w:i/>
      <w:sz w:val="32"/>
    </w:rPr>
  </w:style>
  <w:style w:type="paragraph" w:styleId="Ttulo5">
    <w:name w:val="heading 5"/>
    <w:basedOn w:val="Normal"/>
    <w:next w:val="Normal"/>
    <w:qFormat/>
    <w:rsid w:val="007F246F"/>
    <w:pPr>
      <w:keepNext/>
      <w:ind w:firstLine="4253"/>
      <w:jc w:val="both"/>
      <w:outlineLvl w:val="4"/>
    </w:pPr>
    <w:rPr>
      <w:b/>
      <w:i/>
      <w:sz w:val="32"/>
    </w:rPr>
  </w:style>
  <w:style w:type="paragraph" w:styleId="Ttulo6">
    <w:name w:val="heading 6"/>
    <w:basedOn w:val="Normal"/>
    <w:next w:val="Normal"/>
    <w:qFormat/>
    <w:rsid w:val="007F246F"/>
    <w:pPr>
      <w:keepNext/>
      <w:ind w:left="2832" w:firstLine="3"/>
      <w:jc w:val="both"/>
      <w:outlineLvl w:val="5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7F246F"/>
    <w:pPr>
      <w:keepNext/>
      <w:ind w:left="2832" w:firstLine="3"/>
      <w:jc w:val="both"/>
      <w:outlineLvl w:val="6"/>
    </w:pPr>
    <w:rPr>
      <w:bCs/>
      <w:i/>
      <w:sz w:val="32"/>
    </w:rPr>
  </w:style>
  <w:style w:type="paragraph" w:styleId="Ttulo8">
    <w:name w:val="heading 8"/>
    <w:basedOn w:val="Normal"/>
    <w:next w:val="Normal"/>
    <w:qFormat/>
    <w:rsid w:val="007F246F"/>
    <w:pPr>
      <w:keepNext/>
      <w:ind w:left="24" w:firstLine="3360"/>
      <w:jc w:val="both"/>
      <w:outlineLvl w:val="7"/>
    </w:pPr>
    <w:rPr>
      <w:rFonts w:ascii="Garamond" w:hAnsi="Garamond"/>
      <w:b/>
      <w:bCs/>
      <w:sz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767F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F246F"/>
    <w:pPr>
      <w:jc w:val="both"/>
    </w:pPr>
    <w:rPr>
      <w:b/>
      <w:i/>
      <w:sz w:val="32"/>
    </w:rPr>
  </w:style>
  <w:style w:type="paragraph" w:styleId="Corpodetexto2">
    <w:name w:val="Body Text 2"/>
    <w:basedOn w:val="Normal"/>
    <w:semiHidden/>
    <w:rsid w:val="007F246F"/>
    <w:pPr>
      <w:jc w:val="both"/>
    </w:pPr>
    <w:rPr>
      <w:b/>
      <w:bCs/>
      <w:sz w:val="32"/>
    </w:rPr>
  </w:style>
  <w:style w:type="paragraph" w:styleId="Recuodecorpodetexto">
    <w:name w:val="Body Text Indent"/>
    <w:basedOn w:val="Normal"/>
    <w:semiHidden/>
    <w:rsid w:val="007F246F"/>
    <w:pPr>
      <w:ind w:left="2832" w:firstLine="3"/>
      <w:jc w:val="both"/>
    </w:pPr>
    <w:rPr>
      <w:bCs/>
      <w:i/>
      <w:sz w:val="32"/>
    </w:rPr>
  </w:style>
  <w:style w:type="paragraph" w:styleId="Recuodecorpodetexto2">
    <w:name w:val="Body Text Indent 2"/>
    <w:basedOn w:val="Normal"/>
    <w:semiHidden/>
    <w:rsid w:val="007F246F"/>
    <w:pPr>
      <w:ind w:left="2835"/>
      <w:jc w:val="both"/>
    </w:pPr>
    <w:rPr>
      <w:bCs/>
      <w:i/>
      <w:sz w:val="44"/>
    </w:rPr>
  </w:style>
  <w:style w:type="paragraph" w:styleId="Recuodecorpodetexto3">
    <w:name w:val="Body Text Indent 3"/>
    <w:basedOn w:val="Normal"/>
    <w:semiHidden/>
    <w:rsid w:val="007F246F"/>
    <w:pPr>
      <w:ind w:left="3384"/>
      <w:jc w:val="both"/>
    </w:pPr>
    <w:rPr>
      <w:rFonts w:ascii="Garamond" w:hAnsi="Garamond"/>
      <w:b/>
      <w:bCs/>
      <w:sz w:val="24"/>
    </w:rPr>
  </w:style>
  <w:style w:type="paragraph" w:styleId="Rodap">
    <w:name w:val="footer"/>
    <w:basedOn w:val="Normal"/>
    <w:semiHidden/>
    <w:rsid w:val="007F246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F246F"/>
  </w:style>
  <w:style w:type="paragraph" w:styleId="Cabealho">
    <w:name w:val="header"/>
    <w:basedOn w:val="Normal"/>
    <w:semiHidden/>
    <w:rsid w:val="007F246F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uiPriority w:val="9"/>
    <w:rsid w:val="008767F5"/>
    <w:rPr>
      <w:rFonts w:ascii="Cambria" w:eastAsia="Times New Roman" w:hAnsi="Cambria" w:cs="Times New Roman"/>
      <w:sz w:val="22"/>
      <w:szCs w:val="22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44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60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CPD</dc:creator>
  <cp:keywords/>
  <cp:lastModifiedBy>PAT19265</cp:lastModifiedBy>
  <cp:revision>2</cp:revision>
  <cp:lastPrinted>2015-11-05T12:31:00Z</cp:lastPrinted>
  <dcterms:created xsi:type="dcterms:W3CDTF">2026-06-23T12:28:00Z</dcterms:created>
  <dcterms:modified xsi:type="dcterms:W3CDTF">2026-06-23T12:28:00Z</dcterms:modified>
</cp:coreProperties>
</file>