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E4FF" w14:textId="77777777" w:rsidR="00AC5244" w:rsidRPr="004D1C1D" w:rsidRDefault="00AC5244" w:rsidP="00AC56B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606F32">
        <w:rPr>
          <w:rFonts w:ascii="Times New Roman" w:hAnsi="Times New Roman"/>
          <w:szCs w:val="24"/>
        </w:rPr>
        <w:t>8</w:t>
      </w:r>
      <w:r w:rsidR="00AC56B5">
        <w:rPr>
          <w:rFonts w:ascii="Times New Roman" w:hAnsi="Times New Roman"/>
          <w:szCs w:val="24"/>
        </w:rPr>
        <w:t>20</w:t>
      </w:r>
      <w:r w:rsidR="00537E52">
        <w:rPr>
          <w:rFonts w:ascii="Times New Roman" w:hAnsi="Times New Roman"/>
          <w:szCs w:val="24"/>
        </w:rPr>
        <w:t>/2016</w:t>
      </w:r>
    </w:p>
    <w:p w14:paraId="3BD8DE38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9D1E8C2" w14:textId="77777777" w:rsidR="00E61719" w:rsidRPr="004D1C1D" w:rsidRDefault="00E61719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4DB08DB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>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E61719">
        <w:rPr>
          <w:rFonts w:ascii="Times New Roman" w:hAnsi="Times New Roman"/>
          <w:b/>
          <w:sz w:val="24"/>
          <w:szCs w:val="24"/>
          <w:lang w:val="pt-BR"/>
        </w:rPr>
        <w:t>a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>Solange Orbem Mezalira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AC56B5">
        <w:rPr>
          <w:rFonts w:ascii="Times New Roman" w:hAnsi="Times New Roman"/>
          <w:b/>
          <w:sz w:val="24"/>
          <w:szCs w:val="24"/>
          <w:lang w:val="pt-BR"/>
        </w:rPr>
        <w:t>provimento em comissão de Coordenadora de Serviços Complementares</w:t>
      </w:r>
      <w:r w:rsidR="00723273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1EFA41B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17784E4" w14:textId="77777777" w:rsidR="00E61719" w:rsidRPr="004D1C1D" w:rsidRDefault="00E61719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131D3A7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5F9189AE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D5BB425" w14:textId="77777777" w:rsidR="00E61719" w:rsidRPr="004D1C1D" w:rsidRDefault="00E617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21AEAC5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DAD872C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5276359" w14:textId="77777777" w:rsidR="00E61719" w:rsidRPr="004D1C1D" w:rsidRDefault="00E61719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31B284B" w14:textId="77777777" w:rsidR="008C5C33" w:rsidRDefault="00AC5244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B723F3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555492">
        <w:rPr>
          <w:rFonts w:ascii="Times New Roman" w:hAnsi="Times New Roman"/>
          <w:b w:val="0"/>
          <w:bCs/>
          <w:color w:val="000000"/>
          <w:sz w:val="24"/>
          <w:szCs w:val="24"/>
        </w:rPr>
        <w:t>servidor</w:t>
      </w:r>
      <w:r w:rsidR="00E61719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1E383B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226F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C56B5" w:rsidRPr="00AC56B5">
        <w:rPr>
          <w:rFonts w:ascii="Times New Roman" w:hAnsi="Times New Roman"/>
          <w:sz w:val="24"/>
          <w:szCs w:val="24"/>
        </w:rPr>
        <w:t>SOLANGE ORBEM MEZALIRA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matrícula </w:t>
      </w:r>
      <w:r w:rsidR="00292E9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funcional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1788-1</w:t>
      </w:r>
      <w:r w:rsidR="00EF358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portador</w:t>
      </w:r>
      <w:r w:rsidR="0046061C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da Cédula de Identidade </w:t>
      </w:r>
      <w:r w:rsidR="005579B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n.º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6.532.976-0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/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PR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do CPF/MF n°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894.122.149-87</w:t>
      </w:r>
      <w:r w:rsidR="00821F4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, 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ocupante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do cargo de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provimento em comissão</w:t>
      </w:r>
      <w:r w:rsidR="00EA610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7555B8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d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e </w:t>
      </w:r>
      <w:r w:rsidR="00AC56B5" w:rsidRPr="00AC56B5">
        <w:rPr>
          <w:rFonts w:ascii="Times New Roman" w:hAnsi="Times New Roman"/>
          <w:b w:val="0"/>
          <w:i/>
          <w:sz w:val="24"/>
          <w:szCs w:val="24"/>
        </w:rPr>
        <w:t>Coordenadora de Serviços Complementares</w:t>
      </w:r>
      <w:r w:rsidR="00AC56B5">
        <w:rPr>
          <w:rFonts w:ascii="Times New Roman" w:hAnsi="Times New Roman"/>
          <w:b w:val="0"/>
          <w:sz w:val="24"/>
          <w:szCs w:val="24"/>
        </w:rPr>
        <w:t>, Símbolo C-4</w:t>
      </w:r>
      <w:r w:rsidR="008C5C33" w:rsidRPr="00555492">
        <w:rPr>
          <w:rFonts w:ascii="Times New Roman" w:hAnsi="Times New Roman"/>
          <w:b w:val="0"/>
          <w:bCs/>
          <w:i/>
          <w:color w:val="000000"/>
          <w:sz w:val="24"/>
          <w:szCs w:val="24"/>
        </w:rPr>
        <w:t>,</w:t>
      </w:r>
      <w:r w:rsidR="002F27C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lotad</w:t>
      </w:r>
      <w:r w:rsidR="0046061C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junto a</w:t>
      </w:r>
      <w:r w:rsidR="00EC05F1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FB4B4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Secretaria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de 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Saúde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</w:t>
      </w:r>
      <w:r w:rsidR="00B77ECC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>0</w:t>
      </w:r>
      <w:r w:rsidR="00AC56B5">
        <w:rPr>
          <w:rFonts w:ascii="Times New Roman" w:hAnsi="Times New Roman"/>
          <w:b w:val="0"/>
          <w:bCs/>
          <w:color w:val="000000"/>
          <w:sz w:val="24"/>
          <w:szCs w:val="24"/>
        </w:rPr>
        <w:t>1</w:t>
      </w:r>
      <w:r w:rsidR="00606F32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abril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, nos termos da legislação vigente.</w:t>
      </w:r>
    </w:p>
    <w:p w14:paraId="23E5B2B8" w14:textId="77777777" w:rsidR="00C468E3" w:rsidRPr="00C468E3" w:rsidRDefault="00C468E3" w:rsidP="00C468E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3E05FEC8" w14:textId="77777777" w:rsidR="003E6955" w:rsidRPr="004D1C1D" w:rsidRDefault="00AC5244" w:rsidP="00F5583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Revoga-se o Decreto </w:t>
      </w:r>
      <w:r w:rsidR="00E61719">
        <w:rPr>
          <w:rFonts w:ascii="Times New Roman" w:hAnsi="Times New Roman"/>
          <w:color w:val="000000"/>
          <w:sz w:val="24"/>
          <w:szCs w:val="24"/>
          <w:lang w:val="pt-BR"/>
        </w:rPr>
        <w:t>n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AC56B5">
        <w:rPr>
          <w:rFonts w:ascii="Times New Roman" w:hAnsi="Times New Roman"/>
          <w:color w:val="000000"/>
          <w:sz w:val="24"/>
          <w:szCs w:val="24"/>
          <w:lang w:val="pt-BR"/>
        </w:rPr>
        <w:t>10864/2014.</w:t>
      </w:r>
    </w:p>
    <w:p w14:paraId="070C1281" w14:textId="77777777" w:rsidR="002F27CA" w:rsidRDefault="002F27CA" w:rsidP="00683843">
      <w:pPr>
        <w:rPr>
          <w:rFonts w:ascii="Times New Roman" w:hAnsi="Times New Roman"/>
          <w:lang w:val="pt-BR"/>
        </w:rPr>
      </w:pPr>
    </w:p>
    <w:p w14:paraId="752E9C27" w14:textId="77777777" w:rsidR="0021454E" w:rsidRPr="004D1C1D" w:rsidRDefault="0021454E" w:rsidP="00683843">
      <w:pPr>
        <w:rPr>
          <w:rFonts w:ascii="Times New Roman" w:hAnsi="Times New Roman"/>
          <w:lang w:val="pt-BR"/>
        </w:rPr>
      </w:pPr>
    </w:p>
    <w:p w14:paraId="18297457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606F32">
        <w:rPr>
          <w:rFonts w:ascii="Times New Roman" w:hAnsi="Times New Roman"/>
          <w:b/>
          <w:bCs/>
          <w:sz w:val="24"/>
          <w:szCs w:val="24"/>
          <w:lang w:val="pt-BR"/>
        </w:rPr>
        <w:t>cinc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o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dia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E61719"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="004D1226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0960DDF0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42EF9BB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92F67F3" w14:textId="77777777" w:rsidR="00AC56B5" w:rsidRDefault="00AC56B5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AB3E07F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1B82E7E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21DC871E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24386098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21DE60C4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B3305DC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1F74ADC7" w14:textId="77777777" w:rsidR="00555492" w:rsidRDefault="00555492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5A3B71A6" w14:textId="77777777" w:rsidR="00AC56B5" w:rsidRDefault="00AC56B5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583DCA6" w14:textId="77777777" w:rsidR="00555492" w:rsidRPr="005F3A63" w:rsidRDefault="00555492" w:rsidP="00555492">
      <w:pPr>
        <w:rPr>
          <w:rFonts w:ascii="Times New Roman" w:hAnsi="Times New Roman"/>
          <w:sz w:val="24"/>
          <w:szCs w:val="24"/>
          <w:lang w:val="pt-BR"/>
        </w:rPr>
      </w:pPr>
    </w:p>
    <w:p w14:paraId="1EB4A300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12DDF08C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6761F184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517E" w14:textId="77777777" w:rsidR="00C347FF" w:rsidRDefault="00C347FF">
      <w:r>
        <w:separator/>
      </w:r>
    </w:p>
  </w:endnote>
  <w:endnote w:type="continuationSeparator" w:id="0">
    <w:p w14:paraId="5106C4C6" w14:textId="77777777" w:rsidR="00C347FF" w:rsidRDefault="00C3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1FAE" w14:textId="77777777" w:rsidR="00E61719" w:rsidRDefault="00E61719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DCF2" w14:textId="77777777" w:rsidR="00C347FF" w:rsidRDefault="00C347FF">
      <w:r>
        <w:separator/>
      </w:r>
    </w:p>
  </w:footnote>
  <w:footnote w:type="continuationSeparator" w:id="0">
    <w:p w14:paraId="08639908" w14:textId="77777777" w:rsidR="00C347FF" w:rsidRDefault="00C34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47F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32882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BA760"/>
  <w15:docId w15:val="{828D1CB7-0BA5-4030-AE2C-2B053EA2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0FFB8-C9AF-4F04-BEF6-405E4FBA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2026-06-23T12:28:00Z</dcterms:created>
  <dcterms:modified xsi:type="dcterms:W3CDTF">2026-06-23T12:28:00Z</dcterms:modified>
</cp:coreProperties>
</file>