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711B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8B7788">
        <w:rPr>
          <w:rFonts w:ascii="Times New Roman" w:hAnsi="Times New Roman"/>
          <w:szCs w:val="24"/>
        </w:rPr>
        <w:t>43</w:t>
      </w:r>
      <w:r w:rsidR="00537E52">
        <w:rPr>
          <w:rFonts w:ascii="Times New Roman" w:hAnsi="Times New Roman"/>
          <w:szCs w:val="24"/>
        </w:rPr>
        <w:t>/2016</w:t>
      </w:r>
    </w:p>
    <w:p w14:paraId="2F620348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24BF44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2CA72F0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a pedido 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Pedro Henrique Maia Braga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efetivo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 xml:space="preserve"> de </w:t>
      </w:r>
      <w:r w:rsidR="008B7788">
        <w:rPr>
          <w:rFonts w:ascii="Times New Roman" w:hAnsi="Times New Roman"/>
          <w:b/>
          <w:sz w:val="24"/>
          <w:szCs w:val="24"/>
          <w:lang w:val="pt-BR"/>
        </w:rPr>
        <w:t>Agente Administrativo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BA835DB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F26F624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4BD85FE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5CA1C9D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5B8ADD7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8F20637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7E56882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6E73F3C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71ABF3" w14:textId="77777777" w:rsidR="00C468E3" w:rsidRPr="00C468E3" w:rsidRDefault="00AC5244" w:rsidP="008B7788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o a pedido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B7788">
        <w:rPr>
          <w:rFonts w:ascii="Times New Roman" w:hAnsi="Times New Roman"/>
          <w:sz w:val="24"/>
          <w:szCs w:val="24"/>
        </w:rPr>
        <w:t>PEDRO HENRIQUE MAIA BRAGA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18066-1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13.550.513-7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915.632.752-87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provimento efetivo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8B7788">
        <w:rPr>
          <w:rFonts w:ascii="Times New Roman" w:hAnsi="Times New Roman"/>
          <w:b w:val="0"/>
          <w:i/>
          <w:sz w:val="24"/>
          <w:szCs w:val="24"/>
        </w:rPr>
        <w:t>Agente Administrativo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Educação, Cultura e Esportes/Escola Municipal Presidente Vargas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8B7788">
        <w:rPr>
          <w:rFonts w:ascii="Times New Roman" w:hAnsi="Times New Roman"/>
          <w:b w:val="0"/>
          <w:bCs/>
          <w:color w:val="000000"/>
          <w:sz w:val="24"/>
          <w:szCs w:val="24"/>
        </w:rPr>
        <w:t>11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03DE6A3D" w14:textId="77777777" w:rsidR="002F27CA" w:rsidRPr="008B7788" w:rsidRDefault="00AC5244" w:rsidP="008B7788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8B7788">
        <w:rPr>
          <w:rFonts w:ascii="Times New Roman" w:hAnsi="Times New Roman"/>
          <w:color w:val="000000"/>
          <w:sz w:val="24"/>
          <w:szCs w:val="24"/>
          <w:lang w:val="pt-BR"/>
        </w:rPr>
        <w:t>11695/2015 e Portaria nº 052/2015</w:t>
      </w:r>
      <w:r w:rsidR="00AC56B5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069E5B4A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0420D10C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941422">
        <w:rPr>
          <w:rFonts w:ascii="Times New Roman" w:hAnsi="Times New Roman"/>
          <w:b/>
          <w:bCs/>
          <w:sz w:val="24"/>
          <w:szCs w:val="24"/>
          <w:lang w:val="pt-BR"/>
        </w:rPr>
        <w:t>onze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A005E72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B34383E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D5E940B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06224AA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0257036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74EBB6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2776A6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A3AD0E7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3D6D310B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0FF480B" w14:textId="77777777" w:rsidR="008B7788" w:rsidRDefault="008B7788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C7B87B0" w14:textId="77777777" w:rsidR="008B7788" w:rsidRPr="005F3A63" w:rsidRDefault="008B7788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2A1165E6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87EDEE0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36392BAA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7912" w14:textId="77777777" w:rsidR="00BC46A4" w:rsidRDefault="00BC46A4">
      <w:r>
        <w:separator/>
      </w:r>
    </w:p>
  </w:endnote>
  <w:endnote w:type="continuationSeparator" w:id="0">
    <w:p w14:paraId="33E6B22A" w14:textId="77777777" w:rsidR="00BC46A4" w:rsidRDefault="00BC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EB0B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0D54" w14:textId="77777777" w:rsidR="00BC46A4" w:rsidRDefault="00BC46A4">
      <w:r>
        <w:separator/>
      </w:r>
    </w:p>
  </w:footnote>
  <w:footnote w:type="continuationSeparator" w:id="0">
    <w:p w14:paraId="1A0B3577" w14:textId="77777777" w:rsidR="00BC46A4" w:rsidRDefault="00BC4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84E05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C46A4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C061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D763-5669-4E1B-94D2-B15FA550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2016-04-11T16:33:00Z</cp:lastPrinted>
  <dcterms:created xsi:type="dcterms:W3CDTF">2026-06-23T12:28:00Z</dcterms:created>
  <dcterms:modified xsi:type="dcterms:W3CDTF">2026-06-23T12:28:00Z</dcterms:modified>
</cp:coreProperties>
</file>