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FC23" w14:textId="77777777" w:rsidR="002A0EA9" w:rsidRPr="00042B3D" w:rsidRDefault="002A0EA9" w:rsidP="002A0EA9">
      <w:pPr>
        <w:pStyle w:val="Ttulo1"/>
        <w:rPr>
          <w:szCs w:val="24"/>
        </w:rPr>
      </w:pPr>
      <w:r w:rsidRPr="00042B3D">
        <w:rPr>
          <w:szCs w:val="24"/>
        </w:rPr>
        <w:t>LEI N</w:t>
      </w:r>
      <w:r w:rsidR="00042B3D" w:rsidRPr="00042B3D">
        <w:rPr>
          <w:szCs w:val="24"/>
        </w:rPr>
        <w:t>º 2070</w:t>
      </w:r>
      <w:r w:rsidRPr="00042B3D">
        <w:rPr>
          <w:szCs w:val="24"/>
        </w:rPr>
        <w:t>/201</w:t>
      </w:r>
      <w:r w:rsidR="00FC479F" w:rsidRPr="00042B3D">
        <w:rPr>
          <w:szCs w:val="24"/>
        </w:rPr>
        <w:t>6</w:t>
      </w:r>
    </w:p>
    <w:p w14:paraId="2B3D9A11" w14:textId="77777777" w:rsidR="002A0EA9" w:rsidRPr="00042B3D" w:rsidRDefault="002A0EA9" w:rsidP="002A0EA9">
      <w:pPr>
        <w:rPr>
          <w:szCs w:val="24"/>
          <w:vertAlign w:val="baseline"/>
        </w:rPr>
      </w:pPr>
    </w:p>
    <w:p w14:paraId="754C3F5C" w14:textId="77777777" w:rsidR="002A0EA9" w:rsidRPr="00042B3D" w:rsidRDefault="002A0EA9" w:rsidP="002A0EA9">
      <w:pPr>
        <w:ind w:left="3402"/>
        <w:jc w:val="both"/>
        <w:rPr>
          <w:b/>
          <w:szCs w:val="24"/>
          <w:vertAlign w:val="baseline"/>
        </w:rPr>
      </w:pPr>
    </w:p>
    <w:p w14:paraId="0927ADAD" w14:textId="77777777" w:rsidR="002A0EA9" w:rsidRPr="00042B3D" w:rsidRDefault="002A0EA9" w:rsidP="002A0EA9">
      <w:pPr>
        <w:ind w:left="3402"/>
        <w:jc w:val="both"/>
        <w:rPr>
          <w:b/>
          <w:szCs w:val="24"/>
          <w:vertAlign w:val="baseline"/>
        </w:rPr>
      </w:pPr>
      <w:r w:rsidRPr="00042B3D">
        <w:rPr>
          <w:b/>
          <w:szCs w:val="24"/>
          <w:vertAlign w:val="baseline"/>
        </w:rPr>
        <w:t xml:space="preserve">Dispõe sobre a recomposição dos subsídios dos Vereadores do Município de Dois Vizinhos, </w:t>
      </w:r>
      <w:r w:rsidR="00190B7A" w:rsidRPr="00042B3D">
        <w:rPr>
          <w:b/>
          <w:szCs w:val="24"/>
          <w:vertAlign w:val="baseline"/>
        </w:rPr>
        <w:t xml:space="preserve">para o ano de dois mil e </w:t>
      </w:r>
      <w:r w:rsidR="000A0334" w:rsidRPr="00042B3D">
        <w:rPr>
          <w:b/>
          <w:szCs w:val="24"/>
          <w:vertAlign w:val="baseline"/>
        </w:rPr>
        <w:t>dezesseis</w:t>
      </w:r>
      <w:r w:rsidRPr="00042B3D">
        <w:rPr>
          <w:b/>
          <w:szCs w:val="24"/>
          <w:vertAlign w:val="baseline"/>
        </w:rPr>
        <w:t>.</w:t>
      </w:r>
    </w:p>
    <w:p w14:paraId="523E860F" w14:textId="77777777" w:rsidR="004C4F8E" w:rsidRPr="00042B3D" w:rsidRDefault="004C4F8E" w:rsidP="002A0EA9">
      <w:pPr>
        <w:ind w:left="3402"/>
        <w:jc w:val="both"/>
        <w:rPr>
          <w:b/>
          <w:szCs w:val="24"/>
          <w:vertAlign w:val="baseline"/>
        </w:rPr>
      </w:pPr>
    </w:p>
    <w:p w14:paraId="43A9E0D7" w14:textId="77777777" w:rsidR="00042B3D" w:rsidRPr="00042B3D" w:rsidRDefault="00042B3D" w:rsidP="002A0EA9">
      <w:pPr>
        <w:ind w:left="3402"/>
        <w:jc w:val="both"/>
        <w:rPr>
          <w:b/>
          <w:szCs w:val="24"/>
          <w:vertAlign w:val="baseline"/>
        </w:rPr>
      </w:pPr>
    </w:p>
    <w:p w14:paraId="67236774" w14:textId="77777777" w:rsidR="004C4F8E" w:rsidRPr="00042B3D" w:rsidRDefault="004C4F8E" w:rsidP="002A0EA9">
      <w:pPr>
        <w:ind w:left="3402"/>
        <w:jc w:val="both"/>
        <w:rPr>
          <w:szCs w:val="24"/>
          <w:vertAlign w:val="baseline"/>
        </w:rPr>
      </w:pPr>
      <w:r w:rsidRPr="00042B3D">
        <w:rPr>
          <w:szCs w:val="24"/>
          <w:vertAlign w:val="baseline"/>
        </w:rPr>
        <w:t xml:space="preserve">A Câmara Municipal de Vereadores aprovou, e eu </w:t>
      </w:r>
      <w:r w:rsidRPr="00042B3D">
        <w:rPr>
          <w:b/>
          <w:szCs w:val="24"/>
          <w:vertAlign w:val="baseline"/>
        </w:rPr>
        <w:t xml:space="preserve">Raul Camilo </w:t>
      </w:r>
      <w:proofErr w:type="spellStart"/>
      <w:r w:rsidRPr="00042B3D">
        <w:rPr>
          <w:b/>
          <w:szCs w:val="24"/>
          <w:vertAlign w:val="baseline"/>
        </w:rPr>
        <w:t>Isotton</w:t>
      </w:r>
      <w:proofErr w:type="spellEnd"/>
      <w:r w:rsidRPr="00042B3D">
        <w:rPr>
          <w:b/>
          <w:szCs w:val="24"/>
          <w:vertAlign w:val="baseline"/>
        </w:rPr>
        <w:t>,</w:t>
      </w:r>
      <w:r w:rsidRPr="00042B3D">
        <w:rPr>
          <w:szCs w:val="24"/>
          <w:vertAlign w:val="baseline"/>
        </w:rPr>
        <w:t xml:space="preserve"> Prefeito de Dois Vizinhos, sanciono a seguinte,</w:t>
      </w:r>
    </w:p>
    <w:p w14:paraId="5444B4B1" w14:textId="77777777" w:rsidR="004C4F8E" w:rsidRPr="00042B3D" w:rsidRDefault="004C4F8E" w:rsidP="002A0EA9">
      <w:pPr>
        <w:ind w:left="3402"/>
        <w:jc w:val="both"/>
        <w:rPr>
          <w:b/>
          <w:szCs w:val="24"/>
          <w:vertAlign w:val="baseline"/>
        </w:rPr>
      </w:pPr>
    </w:p>
    <w:p w14:paraId="6AD4C530" w14:textId="77777777" w:rsidR="00042B3D" w:rsidRPr="00042B3D" w:rsidRDefault="00042B3D" w:rsidP="002A0EA9">
      <w:pPr>
        <w:ind w:left="3402"/>
        <w:jc w:val="both"/>
        <w:rPr>
          <w:b/>
          <w:szCs w:val="24"/>
          <w:vertAlign w:val="baseline"/>
        </w:rPr>
      </w:pPr>
    </w:p>
    <w:p w14:paraId="7F9DA8F0" w14:textId="77777777" w:rsidR="004C4F8E" w:rsidRPr="00042B3D" w:rsidRDefault="004C4F8E" w:rsidP="002A0EA9">
      <w:pPr>
        <w:ind w:left="3402"/>
        <w:jc w:val="both"/>
        <w:rPr>
          <w:b/>
          <w:szCs w:val="24"/>
          <w:vertAlign w:val="baseline"/>
        </w:rPr>
      </w:pPr>
      <w:r w:rsidRPr="00042B3D">
        <w:rPr>
          <w:b/>
          <w:szCs w:val="24"/>
          <w:vertAlign w:val="baseline"/>
        </w:rPr>
        <w:t>LEI:</w:t>
      </w:r>
    </w:p>
    <w:p w14:paraId="5E66EB9B" w14:textId="77777777" w:rsidR="002A0EA9" w:rsidRPr="00042B3D" w:rsidRDefault="002A0EA9" w:rsidP="002A0EA9">
      <w:pPr>
        <w:ind w:left="3402"/>
        <w:jc w:val="both"/>
        <w:rPr>
          <w:b/>
          <w:szCs w:val="24"/>
          <w:vertAlign w:val="baseline"/>
        </w:rPr>
      </w:pPr>
    </w:p>
    <w:p w14:paraId="2D699338" w14:textId="77777777" w:rsidR="002A0EA9" w:rsidRPr="00042B3D" w:rsidRDefault="002A0EA9" w:rsidP="002A0EA9">
      <w:pPr>
        <w:ind w:firstLine="3402"/>
        <w:jc w:val="both"/>
        <w:rPr>
          <w:b/>
          <w:szCs w:val="24"/>
          <w:vertAlign w:val="baseline"/>
        </w:rPr>
      </w:pPr>
    </w:p>
    <w:p w14:paraId="46419320" w14:textId="77777777" w:rsidR="002A0EA9" w:rsidRPr="00042B3D" w:rsidRDefault="002A0EA9" w:rsidP="002A0EA9">
      <w:pPr>
        <w:spacing w:line="360" w:lineRule="auto"/>
        <w:ind w:firstLine="3402"/>
        <w:jc w:val="both"/>
        <w:rPr>
          <w:szCs w:val="24"/>
          <w:vertAlign w:val="baseline"/>
        </w:rPr>
      </w:pPr>
      <w:r w:rsidRPr="00042B3D">
        <w:rPr>
          <w:b/>
          <w:szCs w:val="24"/>
          <w:vertAlign w:val="baseline"/>
        </w:rPr>
        <w:t>Art. 1º</w:t>
      </w:r>
      <w:r w:rsidRPr="00042B3D">
        <w:rPr>
          <w:szCs w:val="24"/>
          <w:vertAlign w:val="baseline"/>
        </w:rPr>
        <w:t xml:space="preserve"> Fica o Poder Legislativo Municipal autorizado a conceder recomposição dos subsídios dos Vereadores do Município de Dois Vizinhos, fixados pela Lei nº 1.711, de 20 de julho de 2012, no percentual </w:t>
      </w:r>
      <w:r w:rsidR="008318EF" w:rsidRPr="00042B3D">
        <w:rPr>
          <w:szCs w:val="24"/>
          <w:vertAlign w:val="baseline"/>
        </w:rPr>
        <w:t xml:space="preserve">de </w:t>
      </w:r>
      <w:r w:rsidR="00FC479F" w:rsidRPr="00042B3D">
        <w:rPr>
          <w:b/>
          <w:szCs w:val="24"/>
          <w:vertAlign w:val="baseline"/>
        </w:rPr>
        <w:t>10,74</w:t>
      </w:r>
      <w:r w:rsidR="008318EF" w:rsidRPr="00042B3D">
        <w:rPr>
          <w:b/>
          <w:szCs w:val="24"/>
          <w:vertAlign w:val="baseline"/>
        </w:rPr>
        <w:t>% (</w:t>
      </w:r>
      <w:r w:rsidR="00FC479F" w:rsidRPr="00042B3D">
        <w:rPr>
          <w:b/>
          <w:szCs w:val="24"/>
          <w:vertAlign w:val="baseline"/>
        </w:rPr>
        <w:t>dez</w:t>
      </w:r>
      <w:r w:rsidR="008318EF" w:rsidRPr="00042B3D">
        <w:rPr>
          <w:b/>
          <w:szCs w:val="24"/>
          <w:vertAlign w:val="baseline"/>
        </w:rPr>
        <w:t xml:space="preserve"> vírgula </w:t>
      </w:r>
      <w:r w:rsidR="00FC479F" w:rsidRPr="00042B3D">
        <w:rPr>
          <w:b/>
          <w:szCs w:val="24"/>
          <w:vertAlign w:val="baseline"/>
        </w:rPr>
        <w:t>setenta e quatro</w:t>
      </w:r>
      <w:r w:rsidR="008318EF" w:rsidRPr="00042B3D">
        <w:rPr>
          <w:b/>
          <w:szCs w:val="24"/>
          <w:vertAlign w:val="baseline"/>
        </w:rPr>
        <w:t xml:space="preserve"> por cento),</w:t>
      </w:r>
      <w:r w:rsidR="006B0B7F" w:rsidRPr="00042B3D">
        <w:rPr>
          <w:szCs w:val="24"/>
          <w:vertAlign w:val="baseline"/>
        </w:rPr>
        <w:t xml:space="preserve"> </w:t>
      </w:r>
      <w:r w:rsidRPr="00042B3D">
        <w:rPr>
          <w:szCs w:val="24"/>
          <w:vertAlign w:val="baseline"/>
        </w:rPr>
        <w:t xml:space="preserve">de acordo com a variação do INPC/IBGE. </w:t>
      </w:r>
    </w:p>
    <w:p w14:paraId="5CB60CEA" w14:textId="77777777" w:rsidR="00042B3D" w:rsidRPr="00042B3D" w:rsidRDefault="00042B3D" w:rsidP="00042B3D">
      <w:pPr>
        <w:ind w:firstLine="3402"/>
        <w:jc w:val="both"/>
        <w:rPr>
          <w:szCs w:val="24"/>
          <w:vertAlign w:val="baseline"/>
        </w:rPr>
      </w:pPr>
    </w:p>
    <w:p w14:paraId="4F1A4220" w14:textId="77777777" w:rsidR="002A0EA9" w:rsidRPr="00042B3D" w:rsidRDefault="002A0EA9" w:rsidP="003C1C03">
      <w:pPr>
        <w:spacing w:line="360" w:lineRule="auto"/>
        <w:ind w:firstLine="3402"/>
        <w:jc w:val="both"/>
        <w:rPr>
          <w:szCs w:val="24"/>
          <w:vertAlign w:val="baseline"/>
        </w:rPr>
      </w:pPr>
      <w:r w:rsidRPr="00042B3D">
        <w:rPr>
          <w:szCs w:val="24"/>
          <w:vertAlign w:val="baseline"/>
        </w:rPr>
        <w:t xml:space="preserve"> </w:t>
      </w:r>
      <w:r w:rsidRPr="00042B3D">
        <w:rPr>
          <w:b/>
          <w:szCs w:val="24"/>
          <w:vertAlign w:val="baseline"/>
        </w:rPr>
        <w:t>Art. 2º</w:t>
      </w:r>
      <w:r w:rsidRPr="00042B3D">
        <w:rPr>
          <w:szCs w:val="24"/>
          <w:vertAlign w:val="baseline"/>
        </w:rPr>
        <w:t xml:space="preserve"> A recomposição dos subsídios de que trata esta Lei será concedida a partir do mês de </w:t>
      </w:r>
      <w:r w:rsidR="00FC479F" w:rsidRPr="00042B3D">
        <w:rPr>
          <w:szCs w:val="24"/>
          <w:vertAlign w:val="baseline"/>
        </w:rPr>
        <w:t>fevereiro</w:t>
      </w:r>
      <w:r w:rsidRPr="00042B3D">
        <w:rPr>
          <w:szCs w:val="24"/>
          <w:vertAlign w:val="baseline"/>
        </w:rPr>
        <w:t xml:space="preserve"> de 201</w:t>
      </w:r>
      <w:r w:rsidR="00FC479F" w:rsidRPr="00042B3D">
        <w:rPr>
          <w:szCs w:val="24"/>
          <w:vertAlign w:val="baseline"/>
        </w:rPr>
        <w:t>6</w:t>
      </w:r>
      <w:r w:rsidRPr="00042B3D">
        <w:rPr>
          <w:szCs w:val="24"/>
          <w:vertAlign w:val="baseline"/>
        </w:rPr>
        <w:t xml:space="preserve">, inclusive. </w:t>
      </w:r>
    </w:p>
    <w:p w14:paraId="3D67ACA7" w14:textId="77777777" w:rsidR="00042B3D" w:rsidRPr="00042B3D" w:rsidRDefault="002A0EA9" w:rsidP="00042B3D">
      <w:pPr>
        <w:ind w:firstLine="3402"/>
        <w:jc w:val="both"/>
        <w:rPr>
          <w:szCs w:val="24"/>
          <w:vertAlign w:val="baseline"/>
        </w:rPr>
      </w:pPr>
      <w:r w:rsidRPr="00042B3D">
        <w:rPr>
          <w:szCs w:val="24"/>
          <w:vertAlign w:val="baseline"/>
        </w:rPr>
        <w:t xml:space="preserve"> </w:t>
      </w:r>
    </w:p>
    <w:p w14:paraId="4D575324" w14:textId="77777777" w:rsidR="002A0EA9" w:rsidRPr="00042B3D" w:rsidRDefault="002A0EA9" w:rsidP="003C1C03">
      <w:pPr>
        <w:spacing w:line="360" w:lineRule="auto"/>
        <w:ind w:firstLine="3402"/>
        <w:jc w:val="both"/>
        <w:rPr>
          <w:szCs w:val="24"/>
          <w:vertAlign w:val="baseline"/>
        </w:rPr>
      </w:pPr>
      <w:r w:rsidRPr="00042B3D">
        <w:rPr>
          <w:b/>
          <w:szCs w:val="24"/>
          <w:vertAlign w:val="baseline"/>
        </w:rPr>
        <w:t>Art. 3º</w:t>
      </w:r>
      <w:r w:rsidRPr="00042B3D">
        <w:rPr>
          <w:szCs w:val="24"/>
          <w:vertAlign w:val="baseline"/>
        </w:rPr>
        <w:t xml:space="preserve"> Esta Lei entra em vigor na data de sua publicação.</w:t>
      </w:r>
    </w:p>
    <w:p w14:paraId="2A1D6911" w14:textId="77777777" w:rsidR="002A0EA9" w:rsidRPr="00042B3D" w:rsidRDefault="002A0EA9" w:rsidP="002A0EA9">
      <w:pPr>
        <w:pStyle w:val="Recuodecorpodetexto"/>
        <w:ind w:left="0"/>
        <w:rPr>
          <w:b w:val="0"/>
          <w:szCs w:val="24"/>
        </w:rPr>
      </w:pPr>
    </w:p>
    <w:p w14:paraId="4554749C" w14:textId="77777777" w:rsidR="004C4F8E" w:rsidRPr="00042B3D" w:rsidRDefault="004C4F8E" w:rsidP="004C4F8E">
      <w:pPr>
        <w:pStyle w:val="Recuodecorpodetexto"/>
        <w:rPr>
          <w:szCs w:val="24"/>
        </w:rPr>
      </w:pPr>
      <w:r w:rsidRPr="00042B3D">
        <w:rPr>
          <w:szCs w:val="24"/>
        </w:rPr>
        <w:t>Gabinete do Executivo</w:t>
      </w:r>
      <w:r w:rsidR="00042B3D" w:rsidRPr="00042B3D">
        <w:rPr>
          <w:szCs w:val="24"/>
        </w:rPr>
        <w:t xml:space="preserve"> Municipal de Dois Vizinhos, ao primeiro</w:t>
      </w:r>
      <w:r w:rsidRPr="00042B3D">
        <w:rPr>
          <w:szCs w:val="24"/>
        </w:rPr>
        <w:t xml:space="preserve"> dia do mês de </w:t>
      </w:r>
      <w:r w:rsidR="00042B3D" w:rsidRPr="00042B3D">
        <w:rPr>
          <w:szCs w:val="24"/>
        </w:rPr>
        <w:t>março</w:t>
      </w:r>
      <w:r w:rsidR="007D563E" w:rsidRPr="00042B3D">
        <w:rPr>
          <w:szCs w:val="24"/>
        </w:rPr>
        <w:t xml:space="preserve"> do ano de dois mil e dezesseis</w:t>
      </w:r>
      <w:r w:rsidRPr="00042B3D">
        <w:rPr>
          <w:szCs w:val="24"/>
        </w:rPr>
        <w:t>, 5</w:t>
      </w:r>
      <w:r w:rsidR="00042B3D" w:rsidRPr="00042B3D">
        <w:rPr>
          <w:szCs w:val="24"/>
        </w:rPr>
        <w:t>5</w:t>
      </w:r>
      <w:r w:rsidRPr="00042B3D">
        <w:rPr>
          <w:szCs w:val="24"/>
        </w:rPr>
        <w:t>º ano de emancipação.</w:t>
      </w:r>
    </w:p>
    <w:p w14:paraId="540A70CB" w14:textId="77777777" w:rsidR="004C4F8E" w:rsidRPr="00042B3D" w:rsidRDefault="004C4F8E" w:rsidP="004C4F8E">
      <w:pPr>
        <w:spacing w:line="360" w:lineRule="auto"/>
        <w:ind w:firstLine="2977"/>
        <w:jc w:val="both"/>
        <w:rPr>
          <w:b/>
          <w:szCs w:val="24"/>
        </w:rPr>
      </w:pPr>
    </w:p>
    <w:p w14:paraId="2F95F9B5" w14:textId="77777777" w:rsidR="004C4F8E" w:rsidRPr="00042B3D" w:rsidRDefault="004C4F8E" w:rsidP="004C4F8E">
      <w:pPr>
        <w:pStyle w:val="Ttulo3"/>
        <w:ind w:firstLine="3402"/>
        <w:rPr>
          <w:szCs w:val="24"/>
        </w:rPr>
      </w:pPr>
    </w:p>
    <w:p w14:paraId="2799660E" w14:textId="77777777" w:rsidR="004C4F8E" w:rsidRPr="00042B3D" w:rsidRDefault="004C4F8E" w:rsidP="004C4F8E">
      <w:pPr>
        <w:pStyle w:val="Ttulo3"/>
        <w:spacing w:before="0"/>
        <w:ind w:firstLine="3402"/>
        <w:rPr>
          <w:rFonts w:ascii="Times New Roman" w:hAnsi="Times New Roman"/>
          <w:color w:val="auto"/>
          <w:szCs w:val="24"/>
          <w:vertAlign w:val="baseline"/>
        </w:rPr>
      </w:pPr>
      <w:r w:rsidRPr="00042B3D">
        <w:rPr>
          <w:rFonts w:ascii="Times New Roman" w:hAnsi="Times New Roman"/>
          <w:color w:val="auto"/>
          <w:szCs w:val="24"/>
          <w:vertAlign w:val="baseline"/>
        </w:rPr>
        <w:t xml:space="preserve">Raul Camilo </w:t>
      </w:r>
      <w:proofErr w:type="spellStart"/>
      <w:r w:rsidRPr="00042B3D">
        <w:rPr>
          <w:rFonts w:ascii="Times New Roman" w:hAnsi="Times New Roman"/>
          <w:color w:val="auto"/>
          <w:szCs w:val="24"/>
          <w:vertAlign w:val="baseline"/>
        </w:rPr>
        <w:t>Isotton</w:t>
      </w:r>
      <w:proofErr w:type="spellEnd"/>
    </w:p>
    <w:p w14:paraId="42ECDDA2" w14:textId="77777777" w:rsidR="004C4F8E" w:rsidRPr="00042B3D" w:rsidRDefault="004C4F8E" w:rsidP="004C4F8E">
      <w:pPr>
        <w:pStyle w:val="Ttulo2"/>
        <w:spacing w:before="0"/>
        <w:ind w:firstLine="3420"/>
        <w:rPr>
          <w:rFonts w:ascii="Times New Roman" w:hAnsi="Times New Roman"/>
          <w:color w:val="auto"/>
          <w:sz w:val="24"/>
          <w:szCs w:val="24"/>
          <w:vertAlign w:val="baseline"/>
        </w:rPr>
      </w:pPr>
      <w:r w:rsidRPr="00042B3D">
        <w:rPr>
          <w:rFonts w:ascii="Times New Roman" w:hAnsi="Times New Roman"/>
          <w:color w:val="auto"/>
          <w:sz w:val="24"/>
          <w:szCs w:val="24"/>
          <w:vertAlign w:val="baseline"/>
        </w:rPr>
        <w:t>Prefeito</w:t>
      </w:r>
    </w:p>
    <w:p w14:paraId="13FF72AF" w14:textId="77777777" w:rsidR="004C4F8E" w:rsidRPr="00042B3D" w:rsidRDefault="004C4F8E" w:rsidP="004C4F8E">
      <w:pPr>
        <w:rPr>
          <w:b/>
          <w:szCs w:val="24"/>
          <w:vertAlign w:val="baseline"/>
        </w:rPr>
      </w:pPr>
    </w:p>
    <w:p w14:paraId="49DF6D74" w14:textId="77777777" w:rsidR="004C4F8E" w:rsidRPr="00042B3D" w:rsidRDefault="004C4F8E" w:rsidP="004C4F8E">
      <w:pPr>
        <w:pStyle w:val="Recuodecorpodetexto"/>
        <w:ind w:left="0"/>
        <w:rPr>
          <w:szCs w:val="24"/>
        </w:rPr>
      </w:pPr>
    </w:p>
    <w:sectPr w:rsidR="004C4F8E" w:rsidRPr="00042B3D" w:rsidSect="00190B7A">
      <w:footerReference w:type="even" r:id="rId6"/>
      <w:footerReference w:type="default" r:id="rId7"/>
      <w:pgSz w:w="11907" w:h="16840" w:code="9"/>
      <w:pgMar w:top="2552" w:right="737" w:bottom="1644" w:left="2041" w:header="3175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3E6E" w14:textId="77777777" w:rsidR="00CC53B6" w:rsidRDefault="00CC53B6" w:rsidP="00322A5A">
      <w:pPr>
        <w:pStyle w:val="Recuodecorpodetexto"/>
      </w:pPr>
      <w:r>
        <w:separator/>
      </w:r>
    </w:p>
  </w:endnote>
  <w:endnote w:type="continuationSeparator" w:id="0">
    <w:p w14:paraId="2934BEF7" w14:textId="77777777" w:rsidR="00CC53B6" w:rsidRDefault="00CC53B6" w:rsidP="00322A5A">
      <w:pPr>
        <w:pStyle w:val="Recuodecorpodetex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D0D0" w14:textId="77777777" w:rsidR="001E4A4A" w:rsidRDefault="00D74342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4A4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4A4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CC3C966" w14:textId="77777777" w:rsidR="001E4A4A" w:rsidRDefault="001E4A4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D5D0" w14:textId="77777777" w:rsidR="001E4A4A" w:rsidRDefault="00D74342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4A4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2B3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9C75519" w14:textId="77777777" w:rsidR="001E4A4A" w:rsidRDefault="001E4A4A">
    <w:pPr>
      <w:pStyle w:val="Rodap"/>
      <w:ind w:right="360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F5FE" w14:textId="77777777" w:rsidR="00CC53B6" w:rsidRDefault="00CC53B6" w:rsidP="00322A5A">
      <w:pPr>
        <w:pStyle w:val="Recuodecorpodetexto"/>
      </w:pPr>
      <w:r>
        <w:separator/>
      </w:r>
    </w:p>
  </w:footnote>
  <w:footnote w:type="continuationSeparator" w:id="0">
    <w:p w14:paraId="22769CEC" w14:textId="77777777" w:rsidR="00CC53B6" w:rsidRDefault="00CC53B6" w:rsidP="00322A5A">
      <w:pPr>
        <w:pStyle w:val="Recuodecorpodetex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EA9"/>
    <w:rsid w:val="0001003A"/>
    <w:rsid w:val="0002233A"/>
    <w:rsid w:val="00042B3D"/>
    <w:rsid w:val="00086865"/>
    <w:rsid w:val="000A0334"/>
    <w:rsid w:val="00160F84"/>
    <w:rsid w:val="00190B7A"/>
    <w:rsid w:val="00196DF5"/>
    <w:rsid w:val="001B68A1"/>
    <w:rsid w:val="001E4A4A"/>
    <w:rsid w:val="002A0EA9"/>
    <w:rsid w:val="00322A5A"/>
    <w:rsid w:val="003C1C03"/>
    <w:rsid w:val="004663D3"/>
    <w:rsid w:val="004C4F8E"/>
    <w:rsid w:val="005811D0"/>
    <w:rsid w:val="00665C2D"/>
    <w:rsid w:val="006B0B7F"/>
    <w:rsid w:val="006C3DE5"/>
    <w:rsid w:val="007D563E"/>
    <w:rsid w:val="007F17E2"/>
    <w:rsid w:val="007F1F58"/>
    <w:rsid w:val="008318EF"/>
    <w:rsid w:val="008735A5"/>
    <w:rsid w:val="008F2C60"/>
    <w:rsid w:val="00C81920"/>
    <w:rsid w:val="00CC53B6"/>
    <w:rsid w:val="00D74342"/>
    <w:rsid w:val="00DF2FBE"/>
    <w:rsid w:val="00E36CA8"/>
    <w:rsid w:val="00EF1927"/>
    <w:rsid w:val="00FC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038D"/>
  <w15:chartTrackingRefBased/>
  <w15:docId w15:val="{C53A191A-2808-43FB-B66F-E8F49758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A9"/>
    <w:rPr>
      <w:rFonts w:ascii="Times New Roman" w:eastAsia="Times New Roman" w:hAnsi="Times New Roman"/>
      <w:sz w:val="24"/>
      <w:vertAlign w:val="superscript"/>
    </w:rPr>
  </w:style>
  <w:style w:type="paragraph" w:styleId="Ttulo1">
    <w:name w:val="heading 1"/>
    <w:basedOn w:val="Normal"/>
    <w:next w:val="Normal"/>
    <w:link w:val="Ttulo1Char"/>
    <w:qFormat/>
    <w:rsid w:val="002A0EA9"/>
    <w:pPr>
      <w:keepNext/>
      <w:ind w:left="3402"/>
      <w:jc w:val="both"/>
      <w:outlineLvl w:val="0"/>
    </w:pPr>
    <w:rPr>
      <w:b/>
      <w:vertAlign w:val="baseli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4F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4F8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A0EA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rsid w:val="002A0EA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A0EA9"/>
    <w:rPr>
      <w:rFonts w:ascii="Times New Roman" w:eastAsia="Times New Roman" w:hAnsi="Times New Roman" w:cs="Times New Roman"/>
      <w:sz w:val="24"/>
      <w:szCs w:val="20"/>
      <w:vertAlign w:val="superscript"/>
      <w:lang w:eastAsia="pt-BR"/>
    </w:rPr>
  </w:style>
  <w:style w:type="character" w:styleId="Nmerodepgina">
    <w:name w:val="page number"/>
    <w:rsid w:val="002A0EA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2A0EA9"/>
    <w:pPr>
      <w:ind w:left="3402"/>
      <w:jc w:val="both"/>
    </w:pPr>
    <w:rPr>
      <w:b/>
      <w:vertAlign w:val="baseline"/>
    </w:rPr>
  </w:style>
  <w:style w:type="character" w:customStyle="1" w:styleId="RecuodecorpodetextoChar">
    <w:name w:val="Recuo de corpo de texto Char"/>
    <w:link w:val="Recuodecorpodetexto"/>
    <w:rsid w:val="002A0EA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A0EA9"/>
    <w:pPr>
      <w:spacing w:after="200" w:line="276" w:lineRule="auto"/>
      <w:ind w:left="720"/>
      <w:contextualSpacing/>
    </w:pPr>
    <w:rPr>
      <w:rFonts w:ascii="Calibri" w:hAnsi="Calibri"/>
      <w:sz w:val="22"/>
      <w:szCs w:val="22"/>
      <w:vertAlign w:val="baseline"/>
    </w:rPr>
  </w:style>
  <w:style w:type="paragraph" w:styleId="Recuodecorpodetexto2">
    <w:name w:val="Body Text Indent 2"/>
    <w:basedOn w:val="Normal"/>
    <w:link w:val="Recuodecorpodetexto2Char"/>
    <w:rsid w:val="002A0EA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2A0EA9"/>
    <w:rPr>
      <w:rFonts w:ascii="Times New Roman" w:eastAsia="Times New Roman" w:hAnsi="Times New Roman" w:cs="Times New Roman"/>
      <w:sz w:val="24"/>
      <w:szCs w:val="20"/>
      <w:vertAlign w:val="superscript"/>
      <w:lang w:eastAsia="pt-BR"/>
    </w:rPr>
  </w:style>
  <w:style w:type="table" w:styleId="Tabelacomgrade">
    <w:name w:val="Table Grid"/>
    <w:basedOn w:val="Tabelanormal"/>
    <w:rsid w:val="003C1C0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4C4F8E"/>
    <w:rPr>
      <w:rFonts w:ascii="Cambria" w:eastAsia="Times New Roman" w:hAnsi="Cambria" w:cs="Times New Roman"/>
      <w:b/>
      <w:bCs/>
      <w:color w:val="4F81BD"/>
      <w:sz w:val="26"/>
      <w:szCs w:val="26"/>
      <w:vertAlign w:val="superscript"/>
      <w:lang w:eastAsia="pt-BR"/>
    </w:rPr>
  </w:style>
  <w:style w:type="character" w:customStyle="1" w:styleId="Ttulo3Char">
    <w:name w:val="Título 3 Char"/>
    <w:link w:val="Ttulo3"/>
    <w:uiPriority w:val="9"/>
    <w:semiHidden/>
    <w:rsid w:val="004C4F8E"/>
    <w:rPr>
      <w:rFonts w:ascii="Cambria" w:eastAsia="Times New Roman" w:hAnsi="Cambria" w:cs="Times New Roman"/>
      <w:b/>
      <w:bCs/>
      <w:color w:val="4F81BD"/>
      <w:sz w:val="24"/>
      <w:szCs w:val="20"/>
      <w:vertAlign w:val="superscript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cp:lastModifiedBy>PAT19265</cp:lastModifiedBy>
  <cp:revision>2</cp:revision>
  <cp:lastPrinted>2015-01-26T18:20:00Z</cp:lastPrinted>
  <dcterms:created xsi:type="dcterms:W3CDTF">2026-06-23T12:29:00Z</dcterms:created>
  <dcterms:modified xsi:type="dcterms:W3CDTF">2026-06-23T12:29:00Z</dcterms:modified>
</cp:coreProperties>
</file>