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B927" w14:textId="77777777" w:rsidR="00B27F8C" w:rsidRPr="00B27F8C" w:rsidRDefault="00B27F8C" w:rsidP="00B27F8C">
      <w:pPr>
        <w:pStyle w:val="Ttulo2"/>
        <w:rPr>
          <w:rFonts w:ascii="Times New Roman" w:hAnsi="Times New Roman"/>
          <w:sz w:val="22"/>
          <w:szCs w:val="24"/>
        </w:rPr>
      </w:pPr>
      <w:r w:rsidRPr="00B27F8C">
        <w:rPr>
          <w:rFonts w:ascii="Times New Roman" w:hAnsi="Times New Roman"/>
          <w:sz w:val="22"/>
          <w:szCs w:val="24"/>
        </w:rPr>
        <w:t>DECRETO Nº 13</w:t>
      </w:r>
      <w:r>
        <w:rPr>
          <w:rFonts w:ascii="Times New Roman" w:hAnsi="Times New Roman"/>
          <w:sz w:val="22"/>
          <w:szCs w:val="24"/>
        </w:rPr>
        <w:t>180</w:t>
      </w:r>
      <w:r w:rsidRPr="00B27F8C">
        <w:rPr>
          <w:rFonts w:ascii="Times New Roman" w:hAnsi="Times New Roman"/>
          <w:sz w:val="22"/>
          <w:szCs w:val="24"/>
        </w:rPr>
        <w:t>/2016</w:t>
      </w:r>
    </w:p>
    <w:p w14:paraId="63A4D805" w14:textId="77777777" w:rsid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46002343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0E55AD51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Abre crédito adicional suplementar ao orçamento vigente no valor de R$</w:t>
      </w:r>
      <w:r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40.000,00</w:t>
      </w:r>
      <w:r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e dá outras providências.</w:t>
      </w:r>
    </w:p>
    <w:p w14:paraId="07E6A617" w14:textId="77777777" w:rsid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367E7388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2C230492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Raul Camilo Isotton,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>Prefeito de Dois Vizinhos - Pr, no uso  de suas das atribuições legais e com base no artigo 6º, parágrafo VIII, da Lei 2042/2015 - LOA</w:t>
      </w:r>
    </w:p>
    <w:p w14:paraId="5673188C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Cs/>
          <w:sz w:val="22"/>
          <w:szCs w:val="24"/>
          <w:lang w:val="pt-BR"/>
        </w:rPr>
      </w:pPr>
    </w:p>
    <w:p w14:paraId="1881A5F4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Cs/>
          <w:sz w:val="22"/>
          <w:szCs w:val="24"/>
          <w:lang w:val="pt-BR"/>
        </w:rPr>
      </w:pPr>
    </w:p>
    <w:p w14:paraId="40C8351E" w14:textId="77777777" w:rsidR="00B27F8C" w:rsidRPr="00B27F8C" w:rsidRDefault="00B27F8C" w:rsidP="00B27F8C">
      <w:pPr>
        <w:spacing w:line="360" w:lineRule="auto"/>
        <w:ind w:left="2880" w:firstLine="52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DECRETA:</w:t>
      </w:r>
    </w:p>
    <w:p w14:paraId="5BAA9192" w14:textId="77777777" w:rsidR="00B27F8C" w:rsidRPr="00B27F8C" w:rsidRDefault="00B27F8C" w:rsidP="00AD3EEE">
      <w:pPr>
        <w:ind w:left="2880" w:firstLine="52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399F676E" w14:textId="77777777" w:rsidR="00B27F8C" w:rsidRPr="00B27F8C" w:rsidRDefault="00B27F8C" w:rsidP="00AD3EEE">
      <w:pPr>
        <w:ind w:left="2880" w:firstLine="52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334FB530" w14:textId="77777777" w:rsidR="00B27F8C" w:rsidRPr="00B27F8C" w:rsidRDefault="00B27F8C" w:rsidP="00B27F8C">
      <w:pPr>
        <w:spacing w:line="360" w:lineRule="auto"/>
        <w:ind w:firstLine="3402"/>
        <w:jc w:val="both"/>
        <w:rPr>
          <w:rFonts w:ascii="Times New Roman" w:hAnsi="Times New Roman"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Art. 1º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 xml:space="preserve">Fica aberto ao orçamento vigente, o crédito suplementar no valor de R$ 40.000,00 ( quarenta mil reais) oriundos do superavit financeiro do exercício de 2015, de acordo com as especificações a seguir: </w:t>
      </w:r>
    </w:p>
    <w:p w14:paraId="13E6BE31" w14:textId="77777777" w:rsidR="00B27F8C" w:rsidRPr="00B27F8C" w:rsidRDefault="00B27F8C" w:rsidP="00B27F8C">
      <w:pPr>
        <w:jc w:val="both"/>
        <w:rPr>
          <w:rFonts w:ascii="Times New Roman" w:hAnsi="Times New Roman"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Cs/>
          <w:sz w:val="22"/>
          <w:szCs w:val="24"/>
          <w:lang w:val="pt-BR"/>
        </w:rPr>
        <w:t xml:space="preserve">06;  SECRETARIA DE ADMINISTRAÇÃO E FINANÇAS  </w:t>
      </w:r>
    </w:p>
    <w:p w14:paraId="161B29C8" w14:textId="77777777" w:rsidR="00B27F8C" w:rsidRPr="00B27F8C" w:rsidRDefault="00B27F8C" w:rsidP="00B27F8C">
      <w:pPr>
        <w:jc w:val="both"/>
        <w:rPr>
          <w:rFonts w:ascii="Times New Roman" w:hAnsi="Times New Roman"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Cs/>
          <w:sz w:val="22"/>
          <w:szCs w:val="24"/>
          <w:lang w:val="pt-BR"/>
        </w:rPr>
        <w:t>06.009;  FUNEBOM - FUNDO DE EST E GRUP DO CORPO DE BOMBEIROS</w:t>
      </w:r>
      <w:r>
        <w:rPr>
          <w:rFonts w:ascii="Times New Roman" w:hAnsi="Times New Roman"/>
          <w:bCs/>
          <w:sz w:val="22"/>
          <w:szCs w:val="24"/>
          <w:lang w:val="pt-BR"/>
        </w:rPr>
        <w:t xml:space="preserve">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>06.182.0003.2064</w:t>
      </w:r>
      <w:r>
        <w:rPr>
          <w:rFonts w:ascii="Times New Roman" w:hAnsi="Times New Roman"/>
          <w:bCs/>
          <w:sz w:val="22"/>
          <w:szCs w:val="24"/>
          <w:lang w:val="pt-BR"/>
        </w:rPr>
        <w:t xml:space="preserve">;  F U N E B O M 3.3.90.39.00.00;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 xml:space="preserve">OUTROS SERVIÇOS </w:t>
      </w:r>
      <w:r>
        <w:rPr>
          <w:rFonts w:ascii="Times New Roman" w:hAnsi="Times New Roman"/>
          <w:bCs/>
          <w:sz w:val="22"/>
          <w:szCs w:val="24"/>
          <w:lang w:val="pt-BR"/>
        </w:rPr>
        <w:t xml:space="preserve">DE TERCEIROS PESSOA JURÍDICA 2100;  00515;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>FUNREBOM  R$ 40.000,00</w:t>
      </w:r>
    </w:p>
    <w:p w14:paraId="2B1E982D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</w:p>
    <w:p w14:paraId="4FC0CADE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Art. 2º </w:t>
      </w:r>
      <w:r w:rsidRPr="00B27F8C">
        <w:rPr>
          <w:rFonts w:ascii="Times New Roman" w:hAnsi="Times New Roman"/>
          <w:bCs/>
          <w:sz w:val="22"/>
          <w:szCs w:val="24"/>
          <w:lang w:val="pt-BR"/>
        </w:rPr>
        <w:t>Este Decreto entra em vigor na data de sua publicação.</w:t>
      </w:r>
    </w:p>
    <w:p w14:paraId="32337C4B" w14:textId="77777777" w:rsidR="00B27F8C" w:rsidRDefault="00B27F8C" w:rsidP="00B27F8C">
      <w:pPr>
        <w:spacing w:line="360" w:lineRule="auto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7C341452" w14:textId="77777777" w:rsidR="00B27F8C" w:rsidRPr="00B27F8C" w:rsidRDefault="00B27F8C" w:rsidP="00B27F8C">
      <w:pPr>
        <w:spacing w:line="360" w:lineRule="auto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74FC8E23" w14:textId="77777777" w:rsidR="00B27F8C" w:rsidRPr="00B27F8C" w:rsidRDefault="00B27F8C" w:rsidP="00B27F8C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Gabinete do Executivo Municipal de Dois Vizinhos, Estado do Paraná, aos </w:t>
      </w:r>
      <w:r w:rsidR="00AD3EEE">
        <w:rPr>
          <w:rFonts w:ascii="Times New Roman" w:hAnsi="Times New Roman"/>
          <w:b/>
          <w:bCs/>
          <w:sz w:val="22"/>
          <w:szCs w:val="24"/>
          <w:lang w:val="pt-BR"/>
        </w:rPr>
        <w:t>doze</w:t>
      </w: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 xml:space="preserve"> dias do mês de setembro do ano de dois mil e dezesseis, 55º ano de emancipação.</w:t>
      </w:r>
    </w:p>
    <w:p w14:paraId="17E5DAC4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</w:p>
    <w:p w14:paraId="68064307" w14:textId="77777777" w:rsidR="00B27F8C" w:rsidRDefault="00B27F8C" w:rsidP="00B27F8C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</w:p>
    <w:p w14:paraId="53465BBA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</w:p>
    <w:p w14:paraId="4D39D5E5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</w:p>
    <w:p w14:paraId="3ECF9E8A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</w:p>
    <w:p w14:paraId="3E01E0A3" w14:textId="77777777" w:rsidR="00B27F8C" w:rsidRPr="00B27F8C" w:rsidRDefault="00B27F8C" w:rsidP="00B27F8C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  <w:r w:rsidRPr="00B27F8C">
        <w:rPr>
          <w:rFonts w:ascii="Times New Roman" w:hAnsi="Times New Roman"/>
          <w:sz w:val="22"/>
          <w:szCs w:val="24"/>
          <w:lang w:val="pt-BR"/>
        </w:rPr>
        <w:t>Prefeito</w:t>
      </w:r>
    </w:p>
    <w:p w14:paraId="69139226" w14:textId="77777777" w:rsidR="00B27F8C" w:rsidRPr="00B27F8C" w:rsidRDefault="00B27F8C" w:rsidP="00B27F8C">
      <w:pPr>
        <w:rPr>
          <w:rFonts w:ascii="Times New Roman" w:hAnsi="Times New Roman"/>
          <w:sz w:val="22"/>
          <w:szCs w:val="24"/>
          <w:lang w:val="pt-BR"/>
        </w:rPr>
      </w:pPr>
      <w:r w:rsidRPr="00B27F8C">
        <w:rPr>
          <w:rFonts w:ascii="Times New Roman" w:hAnsi="Times New Roman"/>
          <w:sz w:val="22"/>
          <w:szCs w:val="24"/>
          <w:lang w:val="pt-BR"/>
        </w:rPr>
        <w:t xml:space="preserve">Registre-se  </w:t>
      </w:r>
    </w:p>
    <w:p w14:paraId="2EDA99D7" w14:textId="77777777" w:rsidR="00B27F8C" w:rsidRPr="00B27F8C" w:rsidRDefault="00B27F8C" w:rsidP="00B27F8C">
      <w:pPr>
        <w:rPr>
          <w:rFonts w:ascii="Times New Roman" w:hAnsi="Times New Roman"/>
          <w:sz w:val="22"/>
          <w:szCs w:val="24"/>
          <w:lang w:val="pt-BR"/>
        </w:rPr>
      </w:pPr>
      <w:r w:rsidRPr="00B27F8C">
        <w:rPr>
          <w:rFonts w:ascii="Times New Roman" w:hAnsi="Times New Roman"/>
          <w:sz w:val="22"/>
          <w:szCs w:val="24"/>
          <w:lang w:val="pt-BR"/>
        </w:rPr>
        <w:t>Publique-se</w:t>
      </w:r>
    </w:p>
    <w:p w14:paraId="134CA560" w14:textId="77777777" w:rsidR="00B27F8C" w:rsidRPr="00B27F8C" w:rsidRDefault="00B27F8C" w:rsidP="00B27F8C">
      <w:pPr>
        <w:rPr>
          <w:rFonts w:ascii="Times New Roman" w:hAnsi="Times New Roman"/>
          <w:sz w:val="22"/>
          <w:szCs w:val="24"/>
          <w:lang w:val="pt-BR"/>
        </w:rPr>
      </w:pPr>
      <w:r w:rsidRPr="00B27F8C">
        <w:rPr>
          <w:rFonts w:ascii="Times New Roman" w:hAnsi="Times New Roman"/>
          <w:sz w:val="22"/>
          <w:szCs w:val="24"/>
          <w:lang w:val="pt-BR"/>
        </w:rPr>
        <w:t>Cumpra-se</w:t>
      </w:r>
    </w:p>
    <w:p w14:paraId="7E71064C" w14:textId="77777777" w:rsidR="00B27F8C" w:rsidRDefault="00B27F8C" w:rsidP="00B27F8C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510B9B2D" w14:textId="77777777" w:rsidR="00B27F8C" w:rsidRDefault="00B27F8C" w:rsidP="00B27F8C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454CFA12" w14:textId="77777777" w:rsidR="00B27F8C" w:rsidRDefault="00B27F8C" w:rsidP="00B27F8C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35224D85" w14:textId="77777777" w:rsidR="00AD3EEE" w:rsidRPr="00B27F8C" w:rsidRDefault="00AD3EEE" w:rsidP="00B27F8C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0004BE03" w14:textId="77777777" w:rsidR="00B27F8C" w:rsidRPr="00B27F8C" w:rsidRDefault="00B27F8C" w:rsidP="00B27F8C">
      <w:pPr>
        <w:rPr>
          <w:rFonts w:ascii="Times New Roman" w:hAnsi="Times New Roman"/>
          <w:b/>
          <w:bCs/>
          <w:sz w:val="22"/>
          <w:szCs w:val="24"/>
          <w:lang w:val="pt-BR"/>
        </w:rPr>
      </w:pPr>
      <w:r w:rsidRPr="00B27F8C">
        <w:rPr>
          <w:rFonts w:ascii="Times New Roman" w:hAnsi="Times New Roman"/>
          <w:b/>
          <w:bCs/>
          <w:sz w:val="22"/>
          <w:szCs w:val="24"/>
          <w:lang w:val="pt-BR"/>
        </w:rPr>
        <w:t>Marcia Besson Frigotto</w:t>
      </w:r>
    </w:p>
    <w:p w14:paraId="50FA32A2" w14:textId="77777777" w:rsidR="00B27F8C" w:rsidRPr="00B27F8C" w:rsidRDefault="00B27F8C" w:rsidP="00B27F8C">
      <w:pPr>
        <w:rPr>
          <w:rFonts w:ascii="Times New Roman" w:hAnsi="Times New Roman"/>
          <w:sz w:val="22"/>
          <w:szCs w:val="24"/>
          <w:lang w:val="pt-BR"/>
        </w:rPr>
      </w:pPr>
      <w:r w:rsidRPr="00B27F8C">
        <w:rPr>
          <w:rFonts w:ascii="Times New Roman" w:hAnsi="Times New Roman"/>
          <w:sz w:val="22"/>
          <w:szCs w:val="24"/>
          <w:lang w:val="pt-BR"/>
        </w:rPr>
        <w:t xml:space="preserve">Secretária de Administração e Finanças </w:t>
      </w:r>
    </w:p>
    <w:sectPr w:rsidR="00B27F8C" w:rsidRPr="00B27F8C" w:rsidSect="00B27F8C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2813" w14:textId="77777777" w:rsidR="0014433D" w:rsidRDefault="0014433D">
      <w:r>
        <w:separator/>
      </w:r>
    </w:p>
  </w:endnote>
  <w:endnote w:type="continuationSeparator" w:id="0">
    <w:p w14:paraId="3503363F" w14:textId="77777777" w:rsidR="0014433D" w:rsidRDefault="0014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B24F" w14:textId="77777777" w:rsidR="00B27F8C" w:rsidRDefault="00B27F8C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4C25" w14:textId="77777777" w:rsidR="0014433D" w:rsidRDefault="0014433D">
      <w:r>
        <w:separator/>
      </w:r>
    </w:p>
  </w:footnote>
  <w:footnote w:type="continuationSeparator" w:id="0">
    <w:p w14:paraId="1E891F2B" w14:textId="77777777" w:rsidR="0014433D" w:rsidRDefault="00144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2528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433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9F5808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3EEE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27F8C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5FA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EFD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D9E3-16F2-4644-98FE-4846139D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2016-09-22T19:10:00Z</cp:lastPrinted>
  <dcterms:created xsi:type="dcterms:W3CDTF">2026-06-23T12:30:00Z</dcterms:created>
  <dcterms:modified xsi:type="dcterms:W3CDTF">2026-06-23T12:30:00Z</dcterms:modified>
</cp:coreProperties>
</file>