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D1C6" w14:textId="77777777" w:rsidR="00756853" w:rsidRPr="00D01585" w:rsidRDefault="00756853" w:rsidP="00756853">
      <w:pPr>
        <w:pStyle w:val="Ttulo1"/>
        <w:rPr>
          <w:sz w:val="20"/>
          <w:szCs w:val="20"/>
        </w:rPr>
      </w:pPr>
      <w:r w:rsidRPr="00D01585">
        <w:rPr>
          <w:sz w:val="20"/>
          <w:szCs w:val="20"/>
        </w:rPr>
        <w:t xml:space="preserve">DECRETO Nº </w:t>
      </w:r>
      <w:r w:rsidR="00302A5B" w:rsidRPr="00D01585">
        <w:rPr>
          <w:sz w:val="20"/>
          <w:szCs w:val="20"/>
        </w:rPr>
        <w:t>13415/</w:t>
      </w:r>
      <w:r w:rsidRPr="00D01585">
        <w:rPr>
          <w:sz w:val="20"/>
          <w:szCs w:val="20"/>
        </w:rPr>
        <w:t>2017</w:t>
      </w:r>
    </w:p>
    <w:p w14:paraId="19A36309" w14:textId="77777777" w:rsidR="00756853" w:rsidRPr="00D01585" w:rsidRDefault="00756853" w:rsidP="00756853">
      <w:pPr>
        <w:rPr>
          <w:sz w:val="20"/>
          <w:szCs w:val="20"/>
        </w:rPr>
      </w:pPr>
    </w:p>
    <w:p w14:paraId="2C1B1C66" w14:textId="77777777" w:rsidR="00756853" w:rsidRPr="00D01585" w:rsidRDefault="00756853" w:rsidP="00756853">
      <w:pPr>
        <w:rPr>
          <w:sz w:val="20"/>
          <w:szCs w:val="20"/>
        </w:rPr>
      </w:pPr>
    </w:p>
    <w:p w14:paraId="271D3D83" w14:textId="77777777" w:rsidR="00756853" w:rsidRPr="00D01585" w:rsidRDefault="00756853" w:rsidP="00756853">
      <w:pPr>
        <w:pStyle w:val="Recuodecorpodetexto"/>
        <w:rPr>
          <w:sz w:val="20"/>
          <w:szCs w:val="20"/>
        </w:rPr>
      </w:pPr>
      <w:r w:rsidRPr="00D01585">
        <w:rPr>
          <w:sz w:val="20"/>
          <w:szCs w:val="20"/>
        </w:rPr>
        <w:tab/>
      </w:r>
      <w:r w:rsidRPr="00D01585">
        <w:rPr>
          <w:iCs/>
          <w:sz w:val="20"/>
          <w:szCs w:val="20"/>
        </w:rPr>
        <w:t>Regulamenta a Lei Federal nº 13.019, de 31 de julho de 2014, que trata sobre o regime jurídico das parcerias voluntárias, envolvendo ou não transferências de recursos financeiros, entre a Administração Pública e as organizações da sociedade civil, em regime de mútua cooperação, para a consecução de finalidades de interesse público</w:t>
      </w:r>
      <w:r w:rsidRPr="00D01585">
        <w:rPr>
          <w:sz w:val="20"/>
          <w:szCs w:val="20"/>
        </w:rPr>
        <w:t>.</w:t>
      </w:r>
      <w:r w:rsidR="00A02EB2" w:rsidRPr="00D01585">
        <w:rPr>
          <w:sz w:val="20"/>
          <w:szCs w:val="20"/>
        </w:rPr>
        <w:t xml:space="preserve">   </w:t>
      </w:r>
    </w:p>
    <w:p w14:paraId="27CD96DE" w14:textId="77777777" w:rsidR="00756853" w:rsidRPr="00D01585" w:rsidRDefault="00756853" w:rsidP="00756853">
      <w:pPr>
        <w:ind w:left="3402"/>
        <w:jc w:val="both"/>
        <w:rPr>
          <w:b/>
          <w:bCs/>
          <w:sz w:val="20"/>
          <w:szCs w:val="20"/>
        </w:rPr>
      </w:pPr>
    </w:p>
    <w:p w14:paraId="1521990B" w14:textId="77777777" w:rsidR="00756853" w:rsidRPr="00D01585" w:rsidRDefault="00756853" w:rsidP="00756853">
      <w:pPr>
        <w:ind w:left="3402"/>
        <w:jc w:val="both"/>
        <w:rPr>
          <w:b/>
          <w:bCs/>
          <w:sz w:val="20"/>
          <w:szCs w:val="20"/>
        </w:rPr>
      </w:pPr>
    </w:p>
    <w:p w14:paraId="44F8FF08" w14:textId="77777777" w:rsidR="00756853" w:rsidRPr="00D01585" w:rsidRDefault="00756853" w:rsidP="00756853">
      <w:pPr>
        <w:ind w:left="3402"/>
        <w:jc w:val="both"/>
        <w:rPr>
          <w:sz w:val="20"/>
          <w:szCs w:val="20"/>
        </w:rPr>
      </w:pPr>
      <w:r w:rsidRPr="00D01585">
        <w:rPr>
          <w:b/>
          <w:bCs/>
          <w:sz w:val="20"/>
          <w:szCs w:val="20"/>
        </w:rPr>
        <w:t>Raul Camilo Isotton</w:t>
      </w:r>
      <w:r w:rsidRPr="00D01585">
        <w:rPr>
          <w:sz w:val="20"/>
          <w:szCs w:val="20"/>
        </w:rPr>
        <w:t>, Prefeito de Dois Vizinhos, Estado do Paraná, no uso de suas atribuições legais</w:t>
      </w:r>
      <w:r w:rsidRPr="00D01585">
        <w:rPr>
          <w:b/>
          <w:bCs/>
          <w:sz w:val="20"/>
          <w:szCs w:val="20"/>
        </w:rPr>
        <w:t>,</w:t>
      </w:r>
    </w:p>
    <w:p w14:paraId="1F5CAD0D" w14:textId="77777777" w:rsidR="00756853" w:rsidRPr="00D01585" w:rsidRDefault="00756853" w:rsidP="00756853">
      <w:pPr>
        <w:jc w:val="both"/>
        <w:rPr>
          <w:sz w:val="20"/>
          <w:szCs w:val="20"/>
        </w:rPr>
      </w:pPr>
    </w:p>
    <w:p w14:paraId="416788B7" w14:textId="77777777" w:rsidR="00756853" w:rsidRPr="00D01585" w:rsidRDefault="00756853" w:rsidP="00756853">
      <w:pPr>
        <w:jc w:val="both"/>
        <w:rPr>
          <w:sz w:val="20"/>
          <w:szCs w:val="20"/>
        </w:rPr>
      </w:pPr>
    </w:p>
    <w:p w14:paraId="3BF4A8C6" w14:textId="77777777" w:rsidR="00756853" w:rsidRPr="00D01585" w:rsidRDefault="00756853" w:rsidP="00756853">
      <w:pPr>
        <w:ind w:left="3402"/>
        <w:jc w:val="both"/>
        <w:rPr>
          <w:b/>
          <w:bCs/>
          <w:color w:val="000000"/>
          <w:sz w:val="20"/>
          <w:szCs w:val="20"/>
        </w:rPr>
      </w:pPr>
      <w:r w:rsidRPr="00D01585">
        <w:rPr>
          <w:b/>
          <w:bCs/>
          <w:color w:val="000000"/>
          <w:sz w:val="20"/>
          <w:szCs w:val="20"/>
        </w:rPr>
        <w:t>D E C R E T A:</w:t>
      </w:r>
      <w:r w:rsidR="00B6159A" w:rsidRPr="00D01585">
        <w:rPr>
          <w:b/>
          <w:bCs/>
          <w:color w:val="000000"/>
          <w:sz w:val="20"/>
          <w:szCs w:val="20"/>
        </w:rPr>
        <w:t xml:space="preserve">   </w:t>
      </w:r>
    </w:p>
    <w:p w14:paraId="33FB9B08" w14:textId="77777777" w:rsidR="0018547A" w:rsidRPr="00D01585" w:rsidRDefault="0018547A" w:rsidP="00DB7140">
      <w:pPr>
        <w:pStyle w:val="Default"/>
        <w:ind w:left="708" w:firstLine="708"/>
        <w:jc w:val="both"/>
        <w:rPr>
          <w:sz w:val="20"/>
          <w:szCs w:val="20"/>
        </w:rPr>
      </w:pPr>
      <w:r w:rsidRPr="00D01585">
        <w:rPr>
          <w:b/>
          <w:bCs/>
          <w:sz w:val="20"/>
          <w:szCs w:val="20"/>
        </w:rPr>
        <w:t xml:space="preserve"> </w:t>
      </w:r>
    </w:p>
    <w:p w14:paraId="56775959" w14:textId="77777777" w:rsidR="00863787" w:rsidRPr="00D01585" w:rsidRDefault="00863787" w:rsidP="0005397B">
      <w:pPr>
        <w:pStyle w:val="Default"/>
        <w:jc w:val="both"/>
        <w:rPr>
          <w:b/>
          <w:bCs/>
          <w:sz w:val="20"/>
          <w:szCs w:val="20"/>
        </w:rPr>
      </w:pPr>
    </w:p>
    <w:p w14:paraId="3BAB8433" w14:textId="77777777" w:rsidR="00863787" w:rsidRPr="00D01585" w:rsidRDefault="0018547A" w:rsidP="0005397B">
      <w:pPr>
        <w:pStyle w:val="Default"/>
        <w:jc w:val="center"/>
        <w:rPr>
          <w:sz w:val="20"/>
          <w:szCs w:val="20"/>
        </w:rPr>
      </w:pPr>
      <w:r w:rsidRPr="00D01585">
        <w:rPr>
          <w:b/>
          <w:bCs/>
          <w:sz w:val="20"/>
          <w:szCs w:val="20"/>
        </w:rPr>
        <w:t>CAPÍTULO I</w:t>
      </w:r>
    </w:p>
    <w:p w14:paraId="3DFB5C57" w14:textId="77777777" w:rsidR="0018547A" w:rsidRPr="00D01585" w:rsidRDefault="0018547A" w:rsidP="0005397B">
      <w:pPr>
        <w:pStyle w:val="Default"/>
        <w:jc w:val="center"/>
        <w:rPr>
          <w:sz w:val="20"/>
          <w:szCs w:val="20"/>
        </w:rPr>
      </w:pPr>
      <w:r w:rsidRPr="00D01585">
        <w:rPr>
          <w:b/>
          <w:bCs/>
          <w:sz w:val="20"/>
          <w:szCs w:val="20"/>
        </w:rPr>
        <w:t>DA ABRANGÊNCIA</w:t>
      </w:r>
      <w:r w:rsidR="00A02EB2" w:rsidRPr="00D01585">
        <w:rPr>
          <w:b/>
          <w:bCs/>
          <w:sz w:val="20"/>
          <w:szCs w:val="20"/>
        </w:rPr>
        <w:t xml:space="preserve">    </w:t>
      </w:r>
    </w:p>
    <w:p w14:paraId="6F1237D7" w14:textId="77777777" w:rsidR="00C17EBA" w:rsidRPr="00D01585" w:rsidRDefault="00C17EBA" w:rsidP="00DB7140">
      <w:pPr>
        <w:pStyle w:val="Default"/>
        <w:jc w:val="both"/>
        <w:rPr>
          <w:sz w:val="20"/>
          <w:szCs w:val="20"/>
        </w:rPr>
      </w:pPr>
    </w:p>
    <w:p w14:paraId="28F522D3" w14:textId="77777777" w:rsidR="0018547A" w:rsidRPr="00D01585" w:rsidRDefault="0018547A" w:rsidP="00756853">
      <w:pPr>
        <w:pStyle w:val="Default"/>
        <w:ind w:firstLine="3402"/>
        <w:jc w:val="both"/>
        <w:rPr>
          <w:sz w:val="20"/>
          <w:szCs w:val="20"/>
        </w:rPr>
      </w:pPr>
      <w:r w:rsidRPr="00D01585">
        <w:rPr>
          <w:b/>
          <w:sz w:val="20"/>
          <w:szCs w:val="20"/>
        </w:rPr>
        <w:t>Art. 1º</w:t>
      </w:r>
      <w:r w:rsidRPr="00D01585">
        <w:rPr>
          <w:sz w:val="20"/>
          <w:szCs w:val="20"/>
        </w:rPr>
        <w:t xml:space="preserve"> Este </w:t>
      </w:r>
      <w:r w:rsidR="0005397B" w:rsidRPr="00D01585">
        <w:rPr>
          <w:sz w:val="20"/>
          <w:szCs w:val="20"/>
        </w:rPr>
        <w:t>D</w:t>
      </w:r>
      <w:r w:rsidRPr="00D01585">
        <w:rPr>
          <w:sz w:val="20"/>
          <w:szCs w:val="20"/>
        </w:rPr>
        <w:t xml:space="preserve">ecreto regulamenta as normas gerais para as parcerias voluntárias, envolvendo ou não transferências de recursos financeiros, estabelecidas pelo Município e suas autarquias, fundações, empresas públicas e sociedades de economia mista prestadoras de serviço público, e suas subsidiárias, com organizações da sociedade civil, em regime de mútua cooperação, para a consecução de finalidades de interesse público. </w:t>
      </w:r>
      <w:r w:rsidR="00A02EB2" w:rsidRPr="00D01585">
        <w:rPr>
          <w:sz w:val="20"/>
          <w:szCs w:val="20"/>
        </w:rPr>
        <w:t xml:space="preserve">      </w:t>
      </w:r>
    </w:p>
    <w:p w14:paraId="5F45CBE5" w14:textId="77777777" w:rsidR="00C17EBA" w:rsidRPr="00D01585" w:rsidRDefault="00C17EBA" w:rsidP="00DB7140">
      <w:pPr>
        <w:pStyle w:val="Default"/>
        <w:jc w:val="both"/>
        <w:rPr>
          <w:b/>
          <w:bCs/>
          <w:sz w:val="20"/>
          <w:szCs w:val="20"/>
        </w:rPr>
      </w:pPr>
    </w:p>
    <w:p w14:paraId="13AC08D4" w14:textId="77777777" w:rsidR="0018547A" w:rsidRPr="00D01585" w:rsidRDefault="0018547A" w:rsidP="0005397B">
      <w:pPr>
        <w:pStyle w:val="Default"/>
        <w:jc w:val="center"/>
        <w:rPr>
          <w:sz w:val="20"/>
          <w:szCs w:val="20"/>
        </w:rPr>
      </w:pPr>
      <w:r w:rsidRPr="00D01585">
        <w:rPr>
          <w:b/>
          <w:bCs/>
          <w:sz w:val="20"/>
          <w:szCs w:val="20"/>
        </w:rPr>
        <w:t>CAPÍTULO II</w:t>
      </w:r>
    </w:p>
    <w:p w14:paraId="49DB716D" w14:textId="77777777" w:rsidR="0018547A" w:rsidRPr="00D01585" w:rsidRDefault="0018547A" w:rsidP="0005397B">
      <w:pPr>
        <w:pStyle w:val="Default"/>
        <w:jc w:val="center"/>
        <w:rPr>
          <w:sz w:val="20"/>
          <w:szCs w:val="20"/>
        </w:rPr>
      </w:pPr>
      <w:r w:rsidRPr="00D01585">
        <w:rPr>
          <w:b/>
          <w:bCs/>
          <w:sz w:val="20"/>
          <w:szCs w:val="20"/>
        </w:rPr>
        <w:t>DAS COMPETÊNCIAS</w:t>
      </w:r>
    </w:p>
    <w:p w14:paraId="029B3639" w14:textId="77777777" w:rsidR="00E519B4" w:rsidRPr="00D01585" w:rsidRDefault="00E519B4" w:rsidP="00DB7140">
      <w:pPr>
        <w:pStyle w:val="Default"/>
        <w:jc w:val="both"/>
        <w:rPr>
          <w:sz w:val="20"/>
          <w:szCs w:val="20"/>
        </w:rPr>
      </w:pPr>
    </w:p>
    <w:p w14:paraId="177BD119" w14:textId="77777777" w:rsidR="00E519B4" w:rsidRPr="00D01585" w:rsidRDefault="00E519B4" w:rsidP="00DE5CA6">
      <w:pPr>
        <w:pStyle w:val="Default"/>
        <w:ind w:firstLine="3402"/>
        <w:jc w:val="both"/>
        <w:rPr>
          <w:sz w:val="20"/>
          <w:szCs w:val="20"/>
        </w:rPr>
      </w:pPr>
      <w:r w:rsidRPr="00D01585">
        <w:rPr>
          <w:b/>
          <w:sz w:val="20"/>
          <w:szCs w:val="20"/>
        </w:rPr>
        <w:t>Art. 2º</w:t>
      </w:r>
      <w:r w:rsidRPr="00D01585">
        <w:rPr>
          <w:sz w:val="20"/>
          <w:szCs w:val="20"/>
        </w:rPr>
        <w:t xml:space="preserve"> Compete ao Chefe do Poder Executivo do Município de </w:t>
      </w:r>
      <w:r w:rsidR="00756853" w:rsidRPr="00D01585">
        <w:rPr>
          <w:sz w:val="20"/>
          <w:szCs w:val="20"/>
        </w:rPr>
        <w:t>Dois Vizinhos</w:t>
      </w:r>
      <w:r w:rsidRPr="00D01585">
        <w:rPr>
          <w:sz w:val="20"/>
          <w:szCs w:val="20"/>
        </w:rPr>
        <w:t xml:space="preserve">: </w:t>
      </w:r>
      <w:r w:rsidR="00A02EB2" w:rsidRPr="00D01585">
        <w:rPr>
          <w:sz w:val="20"/>
          <w:szCs w:val="20"/>
        </w:rPr>
        <w:t xml:space="preserve">       </w:t>
      </w:r>
    </w:p>
    <w:p w14:paraId="04115BE5" w14:textId="77777777" w:rsidR="0005397B" w:rsidRPr="00D01585" w:rsidRDefault="00E519B4" w:rsidP="0005397B">
      <w:pPr>
        <w:pStyle w:val="Default"/>
        <w:numPr>
          <w:ilvl w:val="0"/>
          <w:numId w:val="1"/>
        </w:numPr>
        <w:ind w:left="2127" w:hanging="709"/>
        <w:jc w:val="both"/>
        <w:rPr>
          <w:sz w:val="20"/>
          <w:szCs w:val="20"/>
        </w:rPr>
      </w:pPr>
      <w:r w:rsidRPr="00D01585">
        <w:rPr>
          <w:sz w:val="20"/>
          <w:szCs w:val="20"/>
        </w:rPr>
        <w:t>designar a comissão de seleção, a comissão de monitoramento e avaliação e o gestor da parceria;</w:t>
      </w:r>
      <w:r w:rsidR="00A02EB2" w:rsidRPr="00D01585">
        <w:rPr>
          <w:sz w:val="20"/>
          <w:szCs w:val="20"/>
        </w:rPr>
        <w:t xml:space="preserve"> </w:t>
      </w:r>
    </w:p>
    <w:p w14:paraId="28FEFFF6" w14:textId="77777777" w:rsidR="00E519B4" w:rsidRPr="00D01585" w:rsidRDefault="00BE3DEF" w:rsidP="00DB7140">
      <w:pPr>
        <w:pStyle w:val="Default"/>
        <w:numPr>
          <w:ilvl w:val="0"/>
          <w:numId w:val="1"/>
        </w:numPr>
        <w:ind w:left="2127" w:hanging="709"/>
        <w:jc w:val="both"/>
        <w:rPr>
          <w:sz w:val="20"/>
          <w:szCs w:val="20"/>
        </w:rPr>
      </w:pPr>
      <w:r w:rsidRPr="00D01585">
        <w:rPr>
          <w:sz w:val="20"/>
          <w:szCs w:val="20"/>
        </w:rPr>
        <w:t xml:space="preserve">autorizar a abertura de editais de chamamento público; </w:t>
      </w:r>
    </w:p>
    <w:p w14:paraId="59AE5ACE"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 xml:space="preserve">homologar o resultado do chamamento público; </w:t>
      </w:r>
      <w:r w:rsidR="00A02EB2" w:rsidRPr="00D01585">
        <w:rPr>
          <w:sz w:val="20"/>
          <w:szCs w:val="20"/>
        </w:rPr>
        <w:t xml:space="preserve">      </w:t>
      </w:r>
    </w:p>
    <w:p w14:paraId="10DE73E5"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 xml:space="preserve">celebrar termos de colaboração e fomento; </w:t>
      </w:r>
      <w:r w:rsidR="00A02EB2" w:rsidRPr="00D01585">
        <w:rPr>
          <w:sz w:val="20"/>
          <w:szCs w:val="20"/>
        </w:rPr>
        <w:t xml:space="preserve">       </w:t>
      </w:r>
    </w:p>
    <w:p w14:paraId="4110D09D"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 xml:space="preserve">anular ou revogar editais de chamamento público; </w:t>
      </w:r>
    </w:p>
    <w:p w14:paraId="3D1FE842"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aplicar penalidades relativas aos editais de chamamento público e termos de colaboração e fomento;</w:t>
      </w:r>
      <w:r w:rsidR="00A02EB2" w:rsidRPr="00D01585">
        <w:rPr>
          <w:sz w:val="20"/>
          <w:szCs w:val="20"/>
        </w:rPr>
        <w:t xml:space="preserve">   </w:t>
      </w:r>
    </w:p>
    <w:p w14:paraId="0C1E01EC"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 xml:space="preserve">autorizar alterações do termo de colaboração e fomento; </w:t>
      </w:r>
    </w:p>
    <w:p w14:paraId="763C7B52"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 xml:space="preserve">denunciar ou rescindir termo de colaboração e fomento; </w:t>
      </w:r>
    </w:p>
    <w:p w14:paraId="0953E8A9"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 xml:space="preserve">decidir sobre a prestação de contas final; </w:t>
      </w:r>
    </w:p>
    <w:p w14:paraId="73115636" w14:textId="77777777" w:rsidR="00E519B4" w:rsidRPr="00D01585" w:rsidRDefault="00E519B4" w:rsidP="00DB7140">
      <w:pPr>
        <w:pStyle w:val="Default"/>
        <w:numPr>
          <w:ilvl w:val="0"/>
          <w:numId w:val="1"/>
        </w:numPr>
        <w:ind w:left="2127" w:hanging="709"/>
        <w:jc w:val="both"/>
        <w:rPr>
          <w:sz w:val="20"/>
          <w:szCs w:val="20"/>
        </w:rPr>
      </w:pPr>
      <w:r w:rsidRPr="00D01585">
        <w:rPr>
          <w:sz w:val="20"/>
          <w:szCs w:val="20"/>
        </w:rPr>
        <w:t xml:space="preserve">decidir sobre a realização de Procedimento de Manifestação de Interesse Social, bem como sobre a instauração de chamamento público dele decorrente. </w:t>
      </w:r>
      <w:r w:rsidR="00A02EB2" w:rsidRPr="00D01585">
        <w:rPr>
          <w:sz w:val="20"/>
          <w:szCs w:val="20"/>
        </w:rPr>
        <w:t xml:space="preserve">   </w:t>
      </w:r>
    </w:p>
    <w:p w14:paraId="7B254602" w14:textId="77777777" w:rsidR="00E519B4" w:rsidRPr="00D01585" w:rsidRDefault="00E519B4" w:rsidP="00DB7140">
      <w:pPr>
        <w:pStyle w:val="Default"/>
        <w:jc w:val="both"/>
        <w:rPr>
          <w:sz w:val="20"/>
          <w:szCs w:val="20"/>
        </w:rPr>
      </w:pPr>
    </w:p>
    <w:p w14:paraId="5FFBA63F" w14:textId="77777777" w:rsidR="00E519B4" w:rsidRPr="00D01585" w:rsidRDefault="00E519B4" w:rsidP="00DE5CA6">
      <w:pPr>
        <w:pStyle w:val="Default"/>
        <w:ind w:firstLine="3402"/>
        <w:jc w:val="both"/>
        <w:rPr>
          <w:sz w:val="20"/>
          <w:szCs w:val="20"/>
        </w:rPr>
      </w:pPr>
      <w:r w:rsidRPr="00D01585">
        <w:rPr>
          <w:b/>
          <w:sz w:val="20"/>
          <w:szCs w:val="20"/>
        </w:rPr>
        <w:t>§</w:t>
      </w:r>
      <w:r w:rsidR="0005397B" w:rsidRPr="00D01585">
        <w:rPr>
          <w:b/>
          <w:sz w:val="20"/>
          <w:szCs w:val="20"/>
        </w:rPr>
        <w:t xml:space="preserve"> </w:t>
      </w:r>
      <w:r w:rsidRPr="00D01585">
        <w:rPr>
          <w:b/>
          <w:sz w:val="20"/>
          <w:szCs w:val="20"/>
        </w:rPr>
        <w:t>1º</w:t>
      </w:r>
      <w:r w:rsidRPr="00D01585">
        <w:rPr>
          <w:sz w:val="20"/>
          <w:szCs w:val="20"/>
        </w:rPr>
        <w:t xml:space="preserve">. A competência prevista neste artigo poderá ser delegada, vedada a subdelegação. </w:t>
      </w:r>
      <w:r w:rsidR="00A02EB2" w:rsidRPr="00D01585">
        <w:rPr>
          <w:sz w:val="20"/>
          <w:szCs w:val="20"/>
        </w:rPr>
        <w:t xml:space="preserve"> </w:t>
      </w:r>
      <w:r w:rsidR="002874AF" w:rsidRPr="00D01585">
        <w:rPr>
          <w:sz w:val="20"/>
          <w:szCs w:val="20"/>
        </w:rPr>
        <w:t xml:space="preserve">    </w:t>
      </w:r>
      <w:r w:rsidR="00A02EB2" w:rsidRPr="00D01585">
        <w:rPr>
          <w:sz w:val="20"/>
          <w:szCs w:val="20"/>
        </w:rPr>
        <w:t xml:space="preserve">  </w:t>
      </w:r>
    </w:p>
    <w:p w14:paraId="5425B1E7" w14:textId="77777777" w:rsidR="0005397B" w:rsidRPr="00D01585" w:rsidRDefault="0005397B" w:rsidP="0005397B">
      <w:pPr>
        <w:pStyle w:val="Default"/>
        <w:ind w:firstLine="1418"/>
        <w:jc w:val="both"/>
        <w:rPr>
          <w:sz w:val="20"/>
          <w:szCs w:val="20"/>
        </w:rPr>
      </w:pPr>
    </w:p>
    <w:p w14:paraId="4526BDCA" w14:textId="77777777" w:rsidR="00E519B4" w:rsidRPr="00D01585" w:rsidRDefault="00E519B4" w:rsidP="00DE5CA6">
      <w:pPr>
        <w:pStyle w:val="Default"/>
        <w:ind w:firstLine="3402"/>
        <w:jc w:val="both"/>
        <w:rPr>
          <w:sz w:val="20"/>
          <w:szCs w:val="20"/>
        </w:rPr>
      </w:pPr>
      <w:r w:rsidRPr="00D01585">
        <w:rPr>
          <w:b/>
          <w:sz w:val="20"/>
          <w:szCs w:val="20"/>
        </w:rPr>
        <w:t>§</w:t>
      </w:r>
      <w:r w:rsidR="0005397B" w:rsidRPr="00D01585">
        <w:rPr>
          <w:b/>
          <w:sz w:val="20"/>
          <w:szCs w:val="20"/>
        </w:rPr>
        <w:t xml:space="preserve"> </w:t>
      </w:r>
      <w:r w:rsidRPr="00D01585">
        <w:rPr>
          <w:b/>
          <w:sz w:val="20"/>
          <w:szCs w:val="20"/>
        </w:rPr>
        <w:t>2º</w:t>
      </w:r>
      <w:r w:rsidRPr="00D01585">
        <w:rPr>
          <w:sz w:val="20"/>
          <w:szCs w:val="20"/>
        </w:rPr>
        <w:t xml:space="preserve">. Não poderá ser exercida a delegação prevista no §1º para a aplicação da sanção de declaração de inidoneidade. </w:t>
      </w:r>
      <w:r w:rsidR="00A02EB2" w:rsidRPr="00D01585">
        <w:rPr>
          <w:sz w:val="20"/>
          <w:szCs w:val="20"/>
        </w:rPr>
        <w:t xml:space="preserve"> </w:t>
      </w:r>
    </w:p>
    <w:p w14:paraId="7A4BC42C" w14:textId="77777777" w:rsidR="00E519B4" w:rsidRPr="00D01585" w:rsidRDefault="00E519B4" w:rsidP="00DB7140">
      <w:pPr>
        <w:pStyle w:val="Default"/>
        <w:jc w:val="both"/>
        <w:rPr>
          <w:sz w:val="20"/>
          <w:szCs w:val="20"/>
        </w:rPr>
      </w:pPr>
    </w:p>
    <w:p w14:paraId="47B1CB5D" w14:textId="77777777" w:rsidR="0018547A" w:rsidRPr="00D01585" w:rsidRDefault="00133C97" w:rsidP="00DE5CA6">
      <w:pPr>
        <w:pStyle w:val="Default"/>
        <w:ind w:firstLine="3402"/>
        <w:jc w:val="both"/>
        <w:rPr>
          <w:sz w:val="20"/>
          <w:szCs w:val="20"/>
        </w:rPr>
      </w:pPr>
      <w:r w:rsidRPr="00D01585">
        <w:rPr>
          <w:b/>
          <w:sz w:val="20"/>
          <w:szCs w:val="20"/>
        </w:rPr>
        <w:t>Art. 3</w:t>
      </w:r>
      <w:r w:rsidR="0018547A" w:rsidRPr="00D01585">
        <w:rPr>
          <w:b/>
          <w:sz w:val="20"/>
          <w:szCs w:val="20"/>
        </w:rPr>
        <w:t>º</w:t>
      </w:r>
      <w:r w:rsidR="0018547A" w:rsidRPr="00D01585">
        <w:rPr>
          <w:sz w:val="20"/>
          <w:szCs w:val="20"/>
        </w:rPr>
        <w:t xml:space="preserve"> Compete aos Secretários Municipais: </w:t>
      </w:r>
    </w:p>
    <w:p w14:paraId="0AD38089" w14:textId="77777777" w:rsidR="0005397B" w:rsidRPr="00D01585" w:rsidRDefault="00E519B4" w:rsidP="0005397B">
      <w:pPr>
        <w:pStyle w:val="Default"/>
        <w:numPr>
          <w:ilvl w:val="0"/>
          <w:numId w:val="2"/>
        </w:numPr>
        <w:ind w:left="2127"/>
        <w:jc w:val="both"/>
        <w:rPr>
          <w:sz w:val="20"/>
          <w:szCs w:val="20"/>
        </w:rPr>
      </w:pPr>
      <w:r w:rsidRPr="00D01585">
        <w:rPr>
          <w:sz w:val="20"/>
          <w:szCs w:val="20"/>
        </w:rPr>
        <w:lastRenderedPageBreak/>
        <w:t>indicar</w:t>
      </w:r>
      <w:r w:rsidR="0018547A" w:rsidRPr="00D01585">
        <w:rPr>
          <w:sz w:val="20"/>
          <w:szCs w:val="20"/>
        </w:rPr>
        <w:t xml:space="preserve"> a comissão de seleção, a comissão de monitoramento e avaliação e o gestor da parceria;</w:t>
      </w:r>
      <w:r w:rsidR="00A02EB2" w:rsidRPr="00D01585">
        <w:rPr>
          <w:sz w:val="20"/>
          <w:szCs w:val="20"/>
        </w:rPr>
        <w:t xml:space="preserve">       </w:t>
      </w:r>
    </w:p>
    <w:p w14:paraId="6EF6C1C3" w14:textId="77777777" w:rsidR="0018547A" w:rsidRPr="00D01585" w:rsidRDefault="00E519B4" w:rsidP="0005397B">
      <w:pPr>
        <w:pStyle w:val="Default"/>
        <w:numPr>
          <w:ilvl w:val="0"/>
          <w:numId w:val="2"/>
        </w:numPr>
        <w:ind w:left="2127"/>
        <w:jc w:val="both"/>
        <w:rPr>
          <w:sz w:val="20"/>
          <w:szCs w:val="20"/>
        </w:rPr>
      </w:pPr>
      <w:r w:rsidRPr="00D01585">
        <w:rPr>
          <w:sz w:val="20"/>
          <w:szCs w:val="20"/>
        </w:rPr>
        <w:t>requerer ao Chefe do Poder Executivo a autorização para a realização de Chamamento Público e, se for o caso, de formalização do Termo de Colaboração, do Termo de Fomento e do Acordo de Cooperação</w:t>
      </w:r>
      <w:r w:rsidR="0018547A" w:rsidRPr="00D01585">
        <w:rPr>
          <w:sz w:val="20"/>
          <w:szCs w:val="20"/>
        </w:rPr>
        <w:t xml:space="preserve">; </w:t>
      </w:r>
      <w:r w:rsidR="00A02EB2" w:rsidRPr="00D01585">
        <w:rPr>
          <w:sz w:val="20"/>
          <w:szCs w:val="20"/>
        </w:rPr>
        <w:t xml:space="preserve"> </w:t>
      </w:r>
    </w:p>
    <w:p w14:paraId="0B744650" w14:textId="77777777" w:rsidR="00E519B4" w:rsidRPr="00D01585" w:rsidRDefault="00E519B4" w:rsidP="00DB7140">
      <w:pPr>
        <w:pStyle w:val="Default"/>
        <w:numPr>
          <w:ilvl w:val="0"/>
          <w:numId w:val="2"/>
        </w:numPr>
        <w:ind w:left="2127"/>
        <w:jc w:val="both"/>
        <w:rPr>
          <w:sz w:val="20"/>
          <w:szCs w:val="20"/>
        </w:rPr>
      </w:pPr>
      <w:r w:rsidRPr="00D01585">
        <w:rPr>
          <w:sz w:val="20"/>
          <w:szCs w:val="20"/>
        </w:rPr>
        <w:t xml:space="preserve">encaminhar ao Chefe do Poder Executivo os atos necessários para a celebração dos Termos e Acordos; </w:t>
      </w:r>
      <w:r w:rsidR="00A02EB2" w:rsidRPr="00D01585">
        <w:rPr>
          <w:sz w:val="20"/>
          <w:szCs w:val="20"/>
        </w:rPr>
        <w:t xml:space="preserve"> </w:t>
      </w:r>
    </w:p>
    <w:p w14:paraId="06BA10E8" w14:textId="77777777" w:rsidR="0018547A" w:rsidRPr="00D01585" w:rsidRDefault="00E519B4" w:rsidP="00DB7140">
      <w:pPr>
        <w:pStyle w:val="Default"/>
        <w:numPr>
          <w:ilvl w:val="0"/>
          <w:numId w:val="2"/>
        </w:numPr>
        <w:ind w:left="2127"/>
        <w:jc w:val="both"/>
        <w:rPr>
          <w:sz w:val="20"/>
          <w:szCs w:val="20"/>
        </w:rPr>
      </w:pPr>
      <w:r w:rsidRPr="00D01585">
        <w:rPr>
          <w:sz w:val="20"/>
          <w:szCs w:val="20"/>
        </w:rPr>
        <w:t xml:space="preserve">solicitar alterações do termo de colaboração e fomento; </w:t>
      </w:r>
      <w:r w:rsidR="0018547A" w:rsidRPr="00D01585">
        <w:rPr>
          <w:sz w:val="20"/>
          <w:szCs w:val="20"/>
        </w:rPr>
        <w:t xml:space="preserve">celebrar termos de colaboração e fomento; </w:t>
      </w:r>
      <w:r w:rsidR="00A02EB2" w:rsidRPr="00D01585">
        <w:rPr>
          <w:sz w:val="20"/>
          <w:szCs w:val="20"/>
        </w:rPr>
        <w:t xml:space="preserve"> </w:t>
      </w:r>
    </w:p>
    <w:p w14:paraId="2B273D58" w14:textId="77777777" w:rsidR="0018547A" w:rsidRPr="00D01585" w:rsidRDefault="00E519B4" w:rsidP="00DB7140">
      <w:pPr>
        <w:pStyle w:val="Default"/>
        <w:numPr>
          <w:ilvl w:val="0"/>
          <w:numId w:val="2"/>
        </w:numPr>
        <w:ind w:left="2127"/>
        <w:jc w:val="both"/>
        <w:rPr>
          <w:sz w:val="20"/>
          <w:szCs w:val="20"/>
        </w:rPr>
      </w:pPr>
      <w:r w:rsidRPr="00D01585">
        <w:rPr>
          <w:sz w:val="20"/>
          <w:szCs w:val="20"/>
        </w:rPr>
        <w:t>requerer ao Chefe do Poder Executivo a aplicação de</w:t>
      </w:r>
      <w:r w:rsidR="0018547A" w:rsidRPr="00D01585">
        <w:rPr>
          <w:sz w:val="20"/>
          <w:szCs w:val="20"/>
        </w:rPr>
        <w:t xml:space="preserve"> penalidades relativas aos editais de chamamento público e termos de colaboração e fomento;</w:t>
      </w:r>
      <w:r w:rsidR="00A02EB2" w:rsidRPr="00D01585">
        <w:rPr>
          <w:sz w:val="20"/>
          <w:szCs w:val="20"/>
        </w:rPr>
        <w:t xml:space="preserve">  </w:t>
      </w:r>
    </w:p>
    <w:p w14:paraId="1B692121" w14:textId="77777777" w:rsidR="00C17EBA" w:rsidRPr="00D01585" w:rsidRDefault="00E519B4" w:rsidP="00DB7140">
      <w:pPr>
        <w:pStyle w:val="Default"/>
        <w:numPr>
          <w:ilvl w:val="0"/>
          <w:numId w:val="2"/>
        </w:numPr>
        <w:ind w:left="2127"/>
        <w:jc w:val="both"/>
        <w:rPr>
          <w:sz w:val="20"/>
          <w:szCs w:val="20"/>
        </w:rPr>
      </w:pPr>
      <w:r w:rsidRPr="00D01585">
        <w:rPr>
          <w:sz w:val="20"/>
          <w:szCs w:val="20"/>
        </w:rPr>
        <w:t xml:space="preserve">requerer ao Chefe do Poder executivo a </w:t>
      </w:r>
      <w:r w:rsidR="0018547A" w:rsidRPr="00D01585">
        <w:rPr>
          <w:sz w:val="20"/>
          <w:szCs w:val="20"/>
        </w:rPr>
        <w:t>denuncia ou resci</w:t>
      </w:r>
      <w:r w:rsidRPr="00D01585">
        <w:rPr>
          <w:sz w:val="20"/>
          <w:szCs w:val="20"/>
        </w:rPr>
        <w:t>são</w:t>
      </w:r>
      <w:r w:rsidR="0018547A" w:rsidRPr="00D01585">
        <w:rPr>
          <w:sz w:val="20"/>
          <w:szCs w:val="20"/>
        </w:rPr>
        <w:t xml:space="preserve"> </w:t>
      </w:r>
      <w:r w:rsidR="00133C97" w:rsidRPr="00D01585">
        <w:rPr>
          <w:sz w:val="20"/>
          <w:szCs w:val="20"/>
        </w:rPr>
        <w:t xml:space="preserve">dos </w:t>
      </w:r>
      <w:r w:rsidR="0018547A" w:rsidRPr="00D01585">
        <w:rPr>
          <w:sz w:val="20"/>
          <w:szCs w:val="20"/>
        </w:rPr>
        <w:t>termo</w:t>
      </w:r>
      <w:r w:rsidR="00133C97" w:rsidRPr="00D01585">
        <w:rPr>
          <w:sz w:val="20"/>
          <w:szCs w:val="20"/>
        </w:rPr>
        <w:t>s</w:t>
      </w:r>
      <w:r w:rsidR="0018547A" w:rsidRPr="00D01585">
        <w:rPr>
          <w:sz w:val="20"/>
          <w:szCs w:val="20"/>
        </w:rPr>
        <w:t xml:space="preserve"> de colaboração e fomento</w:t>
      </w:r>
      <w:r w:rsidRPr="00D01585">
        <w:rPr>
          <w:sz w:val="20"/>
          <w:szCs w:val="20"/>
        </w:rPr>
        <w:t>.</w:t>
      </w:r>
      <w:r w:rsidR="0018547A" w:rsidRPr="00D01585">
        <w:rPr>
          <w:sz w:val="20"/>
          <w:szCs w:val="20"/>
        </w:rPr>
        <w:t xml:space="preserve"> </w:t>
      </w:r>
    </w:p>
    <w:p w14:paraId="2B289F65" w14:textId="77777777" w:rsidR="00E519B4" w:rsidRPr="00D01585" w:rsidRDefault="00A02EB2" w:rsidP="00DB7140">
      <w:pPr>
        <w:pStyle w:val="Default"/>
        <w:jc w:val="both"/>
        <w:rPr>
          <w:sz w:val="20"/>
          <w:szCs w:val="20"/>
        </w:rPr>
      </w:pPr>
      <w:r w:rsidRPr="00D01585">
        <w:rPr>
          <w:sz w:val="20"/>
          <w:szCs w:val="20"/>
        </w:rPr>
        <w:t xml:space="preserve"> </w:t>
      </w:r>
    </w:p>
    <w:p w14:paraId="5077A634" w14:textId="77777777" w:rsidR="0018547A" w:rsidRPr="00D01585" w:rsidRDefault="0018547A" w:rsidP="0005397B">
      <w:pPr>
        <w:pStyle w:val="Default"/>
        <w:jc w:val="center"/>
        <w:rPr>
          <w:color w:val="auto"/>
          <w:sz w:val="20"/>
          <w:szCs w:val="20"/>
        </w:rPr>
      </w:pPr>
      <w:r w:rsidRPr="00D01585">
        <w:rPr>
          <w:b/>
          <w:bCs/>
          <w:color w:val="auto"/>
          <w:sz w:val="20"/>
          <w:szCs w:val="20"/>
        </w:rPr>
        <w:t>CAPÍTULO III</w:t>
      </w:r>
    </w:p>
    <w:p w14:paraId="193001CB" w14:textId="77777777" w:rsidR="0018547A" w:rsidRPr="00D01585" w:rsidRDefault="0018547A" w:rsidP="0005397B">
      <w:pPr>
        <w:pStyle w:val="Default"/>
        <w:jc w:val="center"/>
        <w:rPr>
          <w:color w:val="auto"/>
          <w:sz w:val="20"/>
          <w:szCs w:val="20"/>
        </w:rPr>
      </w:pPr>
      <w:r w:rsidRPr="00D01585">
        <w:rPr>
          <w:b/>
          <w:bCs/>
          <w:color w:val="auto"/>
          <w:sz w:val="20"/>
          <w:szCs w:val="20"/>
        </w:rPr>
        <w:t>TRANSPARÊNCIA E CONTROLE</w:t>
      </w:r>
    </w:p>
    <w:p w14:paraId="61C1879C" w14:textId="77777777" w:rsidR="00C17EBA" w:rsidRPr="00D01585" w:rsidRDefault="00C17EBA" w:rsidP="00DB7140">
      <w:pPr>
        <w:pStyle w:val="Default"/>
        <w:jc w:val="both"/>
        <w:rPr>
          <w:color w:val="FF0000"/>
          <w:sz w:val="20"/>
          <w:szCs w:val="20"/>
        </w:rPr>
      </w:pPr>
    </w:p>
    <w:p w14:paraId="587C54B8" w14:textId="77777777" w:rsidR="0018547A" w:rsidRPr="00D01585" w:rsidRDefault="0018547A" w:rsidP="00DE5CA6">
      <w:pPr>
        <w:pStyle w:val="Default"/>
        <w:ind w:firstLine="3402"/>
        <w:jc w:val="both"/>
        <w:rPr>
          <w:color w:val="FF0000"/>
          <w:sz w:val="20"/>
          <w:szCs w:val="20"/>
        </w:rPr>
      </w:pPr>
      <w:r w:rsidRPr="00D01585">
        <w:rPr>
          <w:b/>
          <w:color w:val="auto"/>
          <w:sz w:val="20"/>
          <w:szCs w:val="20"/>
        </w:rPr>
        <w:t xml:space="preserve">Art. </w:t>
      </w:r>
      <w:r w:rsidR="001C2162" w:rsidRPr="00D01585">
        <w:rPr>
          <w:b/>
          <w:color w:val="auto"/>
          <w:sz w:val="20"/>
          <w:szCs w:val="20"/>
        </w:rPr>
        <w:t>4</w:t>
      </w:r>
      <w:r w:rsidRPr="00D01585">
        <w:rPr>
          <w:b/>
          <w:color w:val="auto"/>
          <w:sz w:val="20"/>
          <w:szCs w:val="20"/>
        </w:rPr>
        <w:t>º</w:t>
      </w:r>
      <w:r w:rsidRPr="00D01585">
        <w:rPr>
          <w:color w:val="auto"/>
          <w:sz w:val="20"/>
          <w:szCs w:val="20"/>
        </w:rPr>
        <w:t xml:space="preserve"> </w:t>
      </w:r>
      <w:r w:rsidR="001C2162" w:rsidRPr="00D01585">
        <w:rPr>
          <w:color w:val="auto"/>
          <w:sz w:val="20"/>
          <w:szCs w:val="20"/>
        </w:rPr>
        <w:t>A administração pública deverá manter, em seu sítio oficial na internet</w:t>
      </w:r>
      <w:r w:rsidR="00230105" w:rsidRPr="00D01585">
        <w:rPr>
          <w:color w:val="auto"/>
          <w:sz w:val="20"/>
          <w:szCs w:val="20"/>
        </w:rPr>
        <w:t xml:space="preserve"> e portal de transparência</w:t>
      </w:r>
      <w:r w:rsidR="001C2162" w:rsidRPr="00D01585">
        <w:rPr>
          <w:color w:val="auto"/>
          <w:sz w:val="20"/>
          <w:szCs w:val="20"/>
        </w:rPr>
        <w:t xml:space="preserve"> a relação das parcerias celebradas e dos respectivos planos de trabalho, até cento e oitenta dias após o respectivo encerramento</w:t>
      </w:r>
      <w:r w:rsidR="001C2162" w:rsidRPr="00D01585">
        <w:rPr>
          <w:color w:val="FF0000"/>
          <w:sz w:val="20"/>
          <w:szCs w:val="20"/>
        </w:rPr>
        <w:t>. </w:t>
      </w:r>
      <w:r w:rsidR="00A02EB2" w:rsidRPr="00D01585">
        <w:rPr>
          <w:color w:val="FF0000"/>
          <w:sz w:val="20"/>
          <w:szCs w:val="20"/>
        </w:rPr>
        <w:t xml:space="preserve">    </w:t>
      </w:r>
    </w:p>
    <w:p w14:paraId="34CB0A02" w14:textId="77777777" w:rsidR="00C17EBA" w:rsidRPr="00D01585" w:rsidRDefault="00C17EBA" w:rsidP="0005397B">
      <w:pPr>
        <w:pStyle w:val="Default"/>
        <w:ind w:firstLine="1418"/>
        <w:jc w:val="both"/>
        <w:rPr>
          <w:sz w:val="20"/>
          <w:szCs w:val="20"/>
        </w:rPr>
      </w:pPr>
    </w:p>
    <w:p w14:paraId="6C4BCF88" w14:textId="77777777" w:rsidR="0018547A" w:rsidRPr="00D01585" w:rsidRDefault="001C2162" w:rsidP="00DE5CA6">
      <w:pPr>
        <w:ind w:firstLine="3402"/>
        <w:jc w:val="both"/>
        <w:rPr>
          <w:sz w:val="20"/>
          <w:szCs w:val="20"/>
        </w:rPr>
      </w:pPr>
      <w:r w:rsidRPr="00D01585">
        <w:rPr>
          <w:b/>
          <w:sz w:val="20"/>
          <w:szCs w:val="20"/>
        </w:rPr>
        <w:t>Art. 5</w:t>
      </w:r>
      <w:r w:rsidR="0018547A" w:rsidRPr="00D01585">
        <w:rPr>
          <w:b/>
          <w:sz w:val="20"/>
          <w:szCs w:val="20"/>
        </w:rPr>
        <w:t>º</w:t>
      </w:r>
      <w:r w:rsidRPr="00D01585">
        <w:rPr>
          <w:color w:val="000000"/>
          <w:sz w:val="20"/>
          <w:szCs w:val="20"/>
        </w:rPr>
        <w:t xml:space="preserve"> A organização da sociedade civil deverá divulgar na internet e em locais visíveis de suas sedes sociais e dos estabelecimentos em que exerça suas ações todas as parcerias celebradas com a administração pública</w:t>
      </w:r>
      <w:r w:rsidR="0018547A" w:rsidRPr="00D01585">
        <w:rPr>
          <w:sz w:val="20"/>
          <w:szCs w:val="20"/>
        </w:rPr>
        <w:t>.</w:t>
      </w:r>
      <w:r w:rsidR="00A02EB2" w:rsidRPr="00D01585">
        <w:rPr>
          <w:sz w:val="20"/>
          <w:szCs w:val="20"/>
        </w:rPr>
        <w:t xml:space="preserve">   </w:t>
      </w:r>
    </w:p>
    <w:p w14:paraId="33658852" w14:textId="77777777" w:rsidR="00C17EBA" w:rsidRPr="00D01585" w:rsidRDefault="00C17EBA" w:rsidP="00DB7140">
      <w:pPr>
        <w:pStyle w:val="Default"/>
        <w:jc w:val="both"/>
        <w:rPr>
          <w:color w:val="auto"/>
          <w:sz w:val="20"/>
          <w:szCs w:val="20"/>
        </w:rPr>
      </w:pPr>
    </w:p>
    <w:p w14:paraId="592B8BA0" w14:textId="77777777" w:rsidR="0018547A" w:rsidRPr="00D01585" w:rsidRDefault="0018547A" w:rsidP="00DE5CA6">
      <w:pPr>
        <w:pStyle w:val="Default"/>
        <w:ind w:firstLine="3402"/>
        <w:jc w:val="both"/>
        <w:rPr>
          <w:color w:val="auto"/>
          <w:sz w:val="20"/>
          <w:szCs w:val="20"/>
        </w:rPr>
      </w:pPr>
      <w:r w:rsidRPr="00D01585">
        <w:rPr>
          <w:b/>
          <w:color w:val="auto"/>
          <w:sz w:val="20"/>
          <w:szCs w:val="20"/>
        </w:rPr>
        <w:t>Parágrafo único</w:t>
      </w:r>
      <w:r w:rsidRPr="00D01585">
        <w:rPr>
          <w:color w:val="auto"/>
          <w:sz w:val="20"/>
          <w:szCs w:val="20"/>
        </w:rPr>
        <w:t xml:space="preserve">. Da relação de que trata o caput deverão constar também as seguintes informações: </w:t>
      </w:r>
      <w:r w:rsidR="000D4817" w:rsidRPr="00D01585">
        <w:rPr>
          <w:color w:val="auto"/>
          <w:sz w:val="20"/>
          <w:szCs w:val="20"/>
        </w:rPr>
        <w:t xml:space="preserve">    </w:t>
      </w:r>
    </w:p>
    <w:p w14:paraId="76987128" w14:textId="77777777" w:rsidR="00E77341" w:rsidRPr="00D01585" w:rsidRDefault="00E77341" w:rsidP="00DE5CA6">
      <w:pPr>
        <w:pStyle w:val="Default"/>
        <w:ind w:firstLine="3402"/>
        <w:jc w:val="both"/>
        <w:rPr>
          <w:color w:val="auto"/>
          <w:sz w:val="20"/>
          <w:szCs w:val="20"/>
        </w:rPr>
      </w:pPr>
    </w:p>
    <w:p w14:paraId="513A0B49" w14:textId="77777777" w:rsidR="0005397B" w:rsidRPr="00D01585" w:rsidRDefault="00E77341" w:rsidP="00E77341">
      <w:pPr>
        <w:pStyle w:val="Default"/>
        <w:numPr>
          <w:ilvl w:val="0"/>
          <w:numId w:val="3"/>
        </w:numPr>
        <w:ind w:left="2127" w:hanging="709"/>
        <w:jc w:val="both"/>
        <w:rPr>
          <w:color w:val="auto"/>
          <w:sz w:val="20"/>
          <w:szCs w:val="20"/>
        </w:rPr>
      </w:pPr>
      <w:r w:rsidRPr="00D01585">
        <w:rPr>
          <w:color w:val="auto"/>
          <w:sz w:val="20"/>
          <w:szCs w:val="20"/>
        </w:rPr>
        <w:t>data de assinatura e identificação do instrumento de parceria e do órgão da administração pública responsável;</w:t>
      </w:r>
      <w:r w:rsidR="00A02EB2" w:rsidRPr="00D01585">
        <w:rPr>
          <w:color w:val="auto"/>
          <w:sz w:val="20"/>
          <w:szCs w:val="20"/>
        </w:rPr>
        <w:t xml:space="preserve">   </w:t>
      </w:r>
    </w:p>
    <w:p w14:paraId="3ACFBDD2" w14:textId="77777777" w:rsidR="0018547A" w:rsidRPr="00D01585" w:rsidRDefault="00E77341" w:rsidP="00E77341">
      <w:pPr>
        <w:pStyle w:val="Default"/>
        <w:numPr>
          <w:ilvl w:val="0"/>
          <w:numId w:val="3"/>
        </w:numPr>
        <w:ind w:left="2127" w:hanging="709"/>
        <w:jc w:val="both"/>
        <w:rPr>
          <w:color w:val="auto"/>
          <w:sz w:val="20"/>
          <w:szCs w:val="20"/>
        </w:rPr>
      </w:pPr>
      <w:r w:rsidRPr="00D01585">
        <w:rPr>
          <w:color w:val="auto"/>
          <w:sz w:val="20"/>
          <w:szCs w:val="20"/>
        </w:rPr>
        <w:t>nome da organização da sociedade civil e seu número de inscrição no Cadastro Nacional da Pessoa Jurídica - CNPJ da Secretaria da Receita Federal do Brasil - RFB;</w:t>
      </w:r>
      <w:r w:rsidR="0018547A" w:rsidRPr="00D01585">
        <w:rPr>
          <w:color w:val="auto"/>
          <w:sz w:val="20"/>
          <w:szCs w:val="20"/>
        </w:rPr>
        <w:t xml:space="preserve"> </w:t>
      </w:r>
    </w:p>
    <w:p w14:paraId="4EB1F402" w14:textId="77777777" w:rsidR="0018547A" w:rsidRPr="00D01585" w:rsidRDefault="00E77341" w:rsidP="00DB7140">
      <w:pPr>
        <w:pStyle w:val="Default"/>
        <w:numPr>
          <w:ilvl w:val="0"/>
          <w:numId w:val="3"/>
        </w:numPr>
        <w:ind w:left="2410" w:hanging="992"/>
        <w:jc w:val="both"/>
        <w:rPr>
          <w:color w:val="auto"/>
          <w:sz w:val="20"/>
          <w:szCs w:val="20"/>
        </w:rPr>
      </w:pPr>
      <w:r w:rsidRPr="00D01585">
        <w:rPr>
          <w:color w:val="auto"/>
          <w:sz w:val="20"/>
          <w:szCs w:val="20"/>
        </w:rPr>
        <w:t>descrição do objeto da parceria</w:t>
      </w:r>
      <w:r w:rsidR="0018547A" w:rsidRPr="00D01585">
        <w:rPr>
          <w:color w:val="auto"/>
          <w:sz w:val="20"/>
          <w:szCs w:val="20"/>
        </w:rPr>
        <w:t xml:space="preserve">; </w:t>
      </w:r>
      <w:r w:rsidR="00A02EB2" w:rsidRPr="00D01585">
        <w:rPr>
          <w:color w:val="auto"/>
          <w:sz w:val="20"/>
          <w:szCs w:val="20"/>
        </w:rPr>
        <w:t xml:space="preserve">  </w:t>
      </w:r>
    </w:p>
    <w:p w14:paraId="1BEADEF3" w14:textId="77777777" w:rsidR="0018547A" w:rsidRPr="00D01585" w:rsidRDefault="00194535" w:rsidP="00DB7140">
      <w:pPr>
        <w:pStyle w:val="Default"/>
        <w:numPr>
          <w:ilvl w:val="0"/>
          <w:numId w:val="3"/>
        </w:numPr>
        <w:ind w:left="2410" w:hanging="992"/>
        <w:jc w:val="both"/>
        <w:rPr>
          <w:color w:val="auto"/>
          <w:sz w:val="20"/>
          <w:szCs w:val="20"/>
        </w:rPr>
      </w:pPr>
      <w:r w:rsidRPr="00D01585">
        <w:rPr>
          <w:color w:val="auto"/>
          <w:sz w:val="20"/>
          <w:szCs w:val="20"/>
        </w:rPr>
        <w:t>valor total da parceria e valores liberados, quando for o caso</w:t>
      </w:r>
      <w:r w:rsidR="0018547A" w:rsidRPr="00D01585">
        <w:rPr>
          <w:color w:val="auto"/>
          <w:sz w:val="20"/>
          <w:szCs w:val="20"/>
        </w:rPr>
        <w:t>;</w:t>
      </w:r>
      <w:r w:rsidR="00A02EB2" w:rsidRPr="00D01585">
        <w:rPr>
          <w:color w:val="auto"/>
          <w:sz w:val="20"/>
          <w:szCs w:val="20"/>
        </w:rPr>
        <w:t xml:space="preserve"> </w:t>
      </w:r>
    </w:p>
    <w:p w14:paraId="1C77CB2C" w14:textId="77777777" w:rsidR="00EB0173" w:rsidRPr="00D01585" w:rsidRDefault="00EF02A0" w:rsidP="004119DD">
      <w:pPr>
        <w:pStyle w:val="Default"/>
        <w:numPr>
          <w:ilvl w:val="0"/>
          <w:numId w:val="3"/>
        </w:numPr>
        <w:ind w:left="2127" w:hanging="709"/>
        <w:jc w:val="both"/>
        <w:rPr>
          <w:color w:val="auto"/>
          <w:sz w:val="20"/>
          <w:szCs w:val="20"/>
        </w:rPr>
      </w:pPr>
      <w:r w:rsidRPr="00D01585">
        <w:rPr>
          <w:color w:val="auto"/>
          <w:sz w:val="20"/>
          <w:szCs w:val="20"/>
        </w:rPr>
        <w:t>situação da prestação de contas da parceria, que deverá informar a data prevista para a sua apresentação, a data em que foi apresentada, o prazo para a sua análise e o resultado conclusivo</w:t>
      </w:r>
      <w:r w:rsidR="004119DD" w:rsidRPr="00D01585">
        <w:rPr>
          <w:color w:val="auto"/>
          <w:sz w:val="20"/>
          <w:szCs w:val="20"/>
        </w:rPr>
        <w:t>;</w:t>
      </w:r>
      <w:r w:rsidR="00A02EB2" w:rsidRPr="00D01585">
        <w:rPr>
          <w:color w:val="auto"/>
          <w:sz w:val="20"/>
          <w:szCs w:val="20"/>
        </w:rPr>
        <w:t xml:space="preserve">  </w:t>
      </w:r>
    </w:p>
    <w:p w14:paraId="3ABA27FC" w14:textId="77777777" w:rsidR="00EB0173" w:rsidRPr="00D01585" w:rsidRDefault="00EF02A0" w:rsidP="00DB7140">
      <w:pPr>
        <w:pStyle w:val="Default"/>
        <w:numPr>
          <w:ilvl w:val="0"/>
          <w:numId w:val="3"/>
        </w:numPr>
        <w:ind w:left="2127" w:hanging="709"/>
        <w:jc w:val="both"/>
        <w:rPr>
          <w:color w:val="auto"/>
          <w:sz w:val="20"/>
          <w:szCs w:val="20"/>
        </w:rPr>
      </w:pPr>
      <w:r w:rsidRPr="00D01585">
        <w:rPr>
          <w:color w:val="auto"/>
          <w:sz w:val="20"/>
          <w:szCs w:val="20"/>
        </w:rPr>
        <w:t>quando vinculados à execução do objeto e pagos com recursos da parceria, o valor total da remuneração da equipe de trabalho, as funções que seus integrantes desempenham e a remuneração prevista para o respectivo exercício.</w:t>
      </w:r>
      <w:r w:rsidR="00EB0173" w:rsidRPr="00D01585">
        <w:rPr>
          <w:color w:val="auto"/>
          <w:sz w:val="20"/>
          <w:szCs w:val="20"/>
        </w:rPr>
        <w:t xml:space="preserve"> </w:t>
      </w:r>
      <w:r w:rsidR="000D4817" w:rsidRPr="00D01585">
        <w:rPr>
          <w:color w:val="auto"/>
          <w:sz w:val="20"/>
          <w:szCs w:val="20"/>
        </w:rPr>
        <w:t xml:space="preserve">   </w:t>
      </w:r>
    </w:p>
    <w:p w14:paraId="129CAF96" w14:textId="77777777" w:rsidR="00C17EBA" w:rsidRPr="00D01585" w:rsidRDefault="000D4817" w:rsidP="00DB7140">
      <w:pPr>
        <w:pStyle w:val="Default"/>
        <w:jc w:val="both"/>
        <w:rPr>
          <w:sz w:val="20"/>
          <w:szCs w:val="20"/>
        </w:rPr>
      </w:pPr>
      <w:r w:rsidRPr="00D01585">
        <w:rPr>
          <w:sz w:val="20"/>
          <w:szCs w:val="20"/>
        </w:rPr>
        <w:t xml:space="preserve">   </w:t>
      </w:r>
    </w:p>
    <w:p w14:paraId="2008DA72" w14:textId="77777777" w:rsidR="00EB0173" w:rsidRPr="00D01585" w:rsidRDefault="00EB0173" w:rsidP="00DE5CA6">
      <w:pPr>
        <w:ind w:firstLine="3402"/>
        <w:jc w:val="both"/>
        <w:rPr>
          <w:sz w:val="20"/>
          <w:szCs w:val="20"/>
        </w:rPr>
      </w:pPr>
      <w:r w:rsidRPr="00D01585">
        <w:rPr>
          <w:b/>
          <w:sz w:val="20"/>
          <w:szCs w:val="20"/>
        </w:rPr>
        <w:t>Art. 6º</w:t>
      </w:r>
      <w:r w:rsidRPr="00D01585">
        <w:rPr>
          <w:sz w:val="20"/>
          <w:szCs w:val="20"/>
        </w:rPr>
        <w:t xml:space="preserve"> As exigências de transparência e publicidade em todas as etapas que envolvem o termo de fomento ou de colaboração, desde a fase preparatória até o fim da prestação de contas, serão mitigadas, naquilo em que for necessário e observada a legislação vigente, quando se tratar de parceria para o desenvolvimento de programa de proteção </w:t>
      </w:r>
      <w:r w:rsidR="00BD3BC1" w:rsidRPr="00D01585">
        <w:rPr>
          <w:sz w:val="20"/>
          <w:szCs w:val="20"/>
        </w:rPr>
        <w:t xml:space="preserve">que </w:t>
      </w:r>
      <w:r w:rsidR="00BE3DEF" w:rsidRPr="00D01585">
        <w:rPr>
          <w:sz w:val="20"/>
          <w:szCs w:val="20"/>
        </w:rPr>
        <w:t>envolva</w:t>
      </w:r>
      <w:r w:rsidR="00BD3BC1" w:rsidRPr="00D01585">
        <w:rPr>
          <w:sz w:val="20"/>
          <w:szCs w:val="20"/>
        </w:rPr>
        <w:t xml:space="preserve"> segredo de justiça</w:t>
      </w:r>
      <w:r w:rsidRPr="00D01585">
        <w:rPr>
          <w:sz w:val="20"/>
          <w:szCs w:val="20"/>
        </w:rPr>
        <w:t>.</w:t>
      </w:r>
      <w:r w:rsidR="00A02EB2" w:rsidRPr="00D01585">
        <w:rPr>
          <w:sz w:val="20"/>
          <w:szCs w:val="20"/>
        </w:rPr>
        <w:t xml:space="preserve"> </w:t>
      </w:r>
      <w:r w:rsidR="002874AF" w:rsidRPr="00D01585">
        <w:rPr>
          <w:sz w:val="20"/>
          <w:szCs w:val="20"/>
        </w:rPr>
        <w:t xml:space="preserve">       </w:t>
      </w:r>
    </w:p>
    <w:p w14:paraId="0EB10FCC" w14:textId="77777777" w:rsidR="00EB0173" w:rsidRPr="00D01585" w:rsidRDefault="00EB0173" w:rsidP="00DB7140">
      <w:pPr>
        <w:jc w:val="both"/>
        <w:rPr>
          <w:sz w:val="20"/>
          <w:szCs w:val="20"/>
        </w:rPr>
      </w:pPr>
    </w:p>
    <w:p w14:paraId="39B7CA6B" w14:textId="77777777" w:rsidR="00EB0173" w:rsidRPr="00D01585" w:rsidRDefault="00EB0173" w:rsidP="004119DD">
      <w:pPr>
        <w:pStyle w:val="Default"/>
        <w:jc w:val="center"/>
        <w:rPr>
          <w:sz w:val="20"/>
          <w:szCs w:val="20"/>
        </w:rPr>
      </w:pPr>
      <w:r w:rsidRPr="00D01585">
        <w:rPr>
          <w:b/>
          <w:bCs/>
          <w:sz w:val="20"/>
          <w:szCs w:val="20"/>
        </w:rPr>
        <w:t>CAPÍTULO IV</w:t>
      </w:r>
    </w:p>
    <w:p w14:paraId="5ADD4562" w14:textId="77777777" w:rsidR="00EB0173" w:rsidRPr="00D01585" w:rsidRDefault="00EB0173" w:rsidP="004119DD">
      <w:pPr>
        <w:jc w:val="center"/>
        <w:rPr>
          <w:b/>
          <w:bCs/>
          <w:sz w:val="20"/>
          <w:szCs w:val="20"/>
        </w:rPr>
      </w:pPr>
      <w:r w:rsidRPr="00D01585">
        <w:rPr>
          <w:b/>
          <w:bCs/>
          <w:sz w:val="20"/>
          <w:szCs w:val="20"/>
        </w:rPr>
        <w:t>DA CELEBRAÇÃO DO TERMO DE COLABORAÇÃO OU DE FOMENTO</w:t>
      </w:r>
    </w:p>
    <w:p w14:paraId="75BBAA9F" w14:textId="77777777" w:rsidR="00DC552E" w:rsidRPr="00D01585" w:rsidRDefault="00DC552E" w:rsidP="00DB7140">
      <w:pPr>
        <w:jc w:val="both"/>
        <w:rPr>
          <w:b/>
          <w:bCs/>
          <w:sz w:val="20"/>
          <w:szCs w:val="20"/>
        </w:rPr>
      </w:pPr>
    </w:p>
    <w:p w14:paraId="3B8D96CA" w14:textId="77777777" w:rsidR="00DC552E" w:rsidRPr="00D01585" w:rsidRDefault="00DC552E" w:rsidP="004119DD">
      <w:pPr>
        <w:pStyle w:val="Default"/>
        <w:jc w:val="center"/>
        <w:rPr>
          <w:sz w:val="20"/>
          <w:szCs w:val="20"/>
        </w:rPr>
      </w:pPr>
      <w:r w:rsidRPr="00D01585">
        <w:rPr>
          <w:b/>
          <w:bCs/>
          <w:sz w:val="20"/>
          <w:szCs w:val="20"/>
        </w:rPr>
        <w:t>Seção I</w:t>
      </w:r>
    </w:p>
    <w:p w14:paraId="41DE9521" w14:textId="77777777" w:rsidR="00DC552E" w:rsidRPr="00D01585" w:rsidRDefault="00DC552E" w:rsidP="004119DD">
      <w:pPr>
        <w:pStyle w:val="Default"/>
        <w:jc w:val="center"/>
        <w:rPr>
          <w:sz w:val="20"/>
          <w:szCs w:val="20"/>
        </w:rPr>
      </w:pPr>
      <w:r w:rsidRPr="00D01585">
        <w:rPr>
          <w:b/>
          <w:bCs/>
          <w:sz w:val="20"/>
          <w:szCs w:val="20"/>
        </w:rPr>
        <w:t>Dos Termos de Colaboração e de Fomento</w:t>
      </w:r>
    </w:p>
    <w:p w14:paraId="130BF359" w14:textId="77777777" w:rsidR="00042B30" w:rsidRPr="00D01585" w:rsidRDefault="00042B30" w:rsidP="00DB7140">
      <w:pPr>
        <w:pStyle w:val="Default"/>
        <w:jc w:val="both"/>
        <w:rPr>
          <w:sz w:val="20"/>
          <w:szCs w:val="20"/>
        </w:rPr>
      </w:pPr>
    </w:p>
    <w:p w14:paraId="4C836770" w14:textId="77777777" w:rsidR="00DC552E" w:rsidRPr="00D01585" w:rsidRDefault="00DC552E" w:rsidP="00DE5CA6">
      <w:pPr>
        <w:pStyle w:val="Default"/>
        <w:ind w:firstLine="3402"/>
        <w:jc w:val="both"/>
        <w:rPr>
          <w:sz w:val="20"/>
          <w:szCs w:val="20"/>
        </w:rPr>
      </w:pPr>
      <w:r w:rsidRPr="00D01585">
        <w:rPr>
          <w:b/>
          <w:sz w:val="20"/>
          <w:szCs w:val="20"/>
        </w:rPr>
        <w:t xml:space="preserve">Art. </w:t>
      </w:r>
      <w:r w:rsidR="00BD3BC1" w:rsidRPr="00D01585">
        <w:rPr>
          <w:b/>
          <w:sz w:val="20"/>
          <w:szCs w:val="20"/>
        </w:rPr>
        <w:t>7</w:t>
      </w:r>
      <w:r w:rsidRPr="00D01585">
        <w:rPr>
          <w:b/>
          <w:sz w:val="20"/>
          <w:szCs w:val="20"/>
        </w:rPr>
        <w:t>º</w:t>
      </w:r>
      <w:r w:rsidRPr="00D01585">
        <w:rPr>
          <w:sz w:val="20"/>
          <w:szCs w:val="20"/>
        </w:rPr>
        <w:t xml:space="preserve"> O termo de colaboração é o instrumento pelo qual são formalizadas as parcerias voluntárias estabelecidas pela Administração Pública com organizações da sociedade civil, para, em regime de mútua cooperação, com transferência de recursos financeiros, execução de políticas públicas de natureza continuada ou não pelas organizações da sociedade civil, por meio de metas e ações mínimas propostas pela Administração Pública em plano de trabalho, observando-se os programas ou o plano setorial da área correspondente, quando houver. </w:t>
      </w:r>
      <w:r w:rsidR="00D42EB6" w:rsidRPr="00D01585">
        <w:rPr>
          <w:sz w:val="20"/>
          <w:szCs w:val="20"/>
        </w:rPr>
        <w:t xml:space="preserve">         </w:t>
      </w:r>
    </w:p>
    <w:p w14:paraId="6823FFD0" w14:textId="77777777" w:rsidR="00042B30" w:rsidRPr="00D01585" w:rsidRDefault="00D42EB6" w:rsidP="00DB7140">
      <w:pPr>
        <w:pStyle w:val="Default"/>
        <w:jc w:val="both"/>
        <w:rPr>
          <w:sz w:val="20"/>
          <w:szCs w:val="20"/>
        </w:rPr>
      </w:pPr>
      <w:r w:rsidRPr="00D01585">
        <w:rPr>
          <w:sz w:val="20"/>
          <w:szCs w:val="20"/>
        </w:rPr>
        <w:t xml:space="preserve">       </w:t>
      </w:r>
    </w:p>
    <w:p w14:paraId="4819BD62" w14:textId="77777777" w:rsidR="00DC552E" w:rsidRPr="00D01585" w:rsidRDefault="00DC552E" w:rsidP="00DE5CA6">
      <w:pPr>
        <w:pStyle w:val="Default"/>
        <w:ind w:firstLine="3402"/>
        <w:jc w:val="both"/>
        <w:rPr>
          <w:sz w:val="20"/>
          <w:szCs w:val="20"/>
        </w:rPr>
      </w:pPr>
      <w:r w:rsidRPr="00D01585">
        <w:rPr>
          <w:b/>
          <w:sz w:val="20"/>
          <w:szCs w:val="20"/>
        </w:rPr>
        <w:t>§ 1º</w:t>
      </w:r>
      <w:r w:rsidRPr="00D01585">
        <w:rPr>
          <w:sz w:val="20"/>
          <w:szCs w:val="20"/>
        </w:rPr>
        <w:t xml:space="preserve">. Para celebração do termo de colaboração, a Administração Pública publicará edital do chamamento público, que deverá ser acompanhado de minuta de plano de trabalho que contenha no mínimo: </w:t>
      </w:r>
    </w:p>
    <w:p w14:paraId="1E8324E2" w14:textId="77777777" w:rsidR="00DC552E" w:rsidRPr="00D01585" w:rsidRDefault="00DC552E" w:rsidP="004119DD">
      <w:pPr>
        <w:numPr>
          <w:ilvl w:val="0"/>
          <w:numId w:val="4"/>
        </w:numPr>
        <w:ind w:left="2127"/>
        <w:jc w:val="both"/>
        <w:rPr>
          <w:sz w:val="20"/>
          <w:szCs w:val="20"/>
        </w:rPr>
      </w:pPr>
      <w:r w:rsidRPr="00D01585">
        <w:rPr>
          <w:sz w:val="20"/>
          <w:szCs w:val="20"/>
        </w:rPr>
        <w:t>diagnóstico da realidade que será objeto das atividades da parceria, devendo ser demonstrado o nexo entre essa realidade e as atividades ou metas a serem atingidas;</w:t>
      </w:r>
      <w:r w:rsidR="00D42EB6" w:rsidRPr="00D01585">
        <w:rPr>
          <w:sz w:val="20"/>
          <w:szCs w:val="20"/>
        </w:rPr>
        <w:t xml:space="preserve">   </w:t>
      </w:r>
    </w:p>
    <w:p w14:paraId="282AA222" w14:textId="77777777" w:rsidR="00936160" w:rsidRPr="00D01585" w:rsidRDefault="00936160" w:rsidP="004119DD">
      <w:pPr>
        <w:numPr>
          <w:ilvl w:val="0"/>
          <w:numId w:val="4"/>
        </w:numPr>
        <w:ind w:left="2127"/>
        <w:jc w:val="both"/>
        <w:rPr>
          <w:sz w:val="20"/>
          <w:szCs w:val="20"/>
        </w:rPr>
      </w:pPr>
      <w:r w:rsidRPr="00D01585">
        <w:rPr>
          <w:sz w:val="20"/>
          <w:szCs w:val="20"/>
        </w:rPr>
        <w:t xml:space="preserve">descrição de metas quantitativas e mensuráveis a serem atingidas e das atividades a serem executadas, devendo estar claro, preciso e detalhado o que se pretende realizar ou obter; </w:t>
      </w:r>
      <w:r w:rsidR="00D42EB6" w:rsidRPr="00D01585">
        <w:rPr>
          <w:sz w:val="20"/>
          <w:szCs w:val="20"/>
        </w:rPr>
        <w:t xml:space="preserve">   </w:t>
      </w:r>
    </w:p>
    <w:p w14:paraId="069AB664" w14:textId="77777777" w:rsidR="00936160" w:rsidRPr="00D01585" w:rsidRDefault="00936160" w:rsidP="00DB7140">
      <w:pPr>
        <w:numPr>
          <w:ilvl w:val="0"/>
          <w:numId w:val="4"/>
        </w:numPr>
        <w:ind w:left="2127"/>
        <w:jc w:val="both"/>
        <w:rPr>
          <w:sz w:val="20"/>
          <w:szCs w:val="20"/>
        </w:rPr>
      </w:pPr>
      <w:r w:rsidRPr="00D01585">
        <w:rPr>
          <w:sz w:val="20"/>
          <w:szCs w:val="20"/>
        </w:rPr>
        <w:t xml:space="preserve">prazo máximo para a execução das atividades e o cumprimento das metas; </w:t>
      </w:r>
    </w:p>
    <w:p w14:paraId="7853CB1A" w14:textId="77777777" w:rsidR="00936160" w:rsidRPr="00D01585" w:rsidRDefault="00936160" w:rsidP="00DB7140">
      <w:pPr>
        <w:numPr>
          <w:ilvl w:val="0"/>
          <w:numId w:val="4"/>
        </w:numPr>
        <w:ind w:left="2127"/>
        <w:jc w:val="both"/>
        <w:rPr>
          <w:sz w:val="20"/>
          <w:szCs w:val="20"/>
        </w:rPr>
      </w:pPr>
      <w:r w:rsidRPr="00D01585">
        <w:rPr>
          <w:sz w:val="20"/>
          <w:szCs w:val="20"/>
        </w:rPr>
        <w:t xml:space="preserve">definição dos indicadores, qualitativos e quantitativos, a serem utilizados para a aferição do cumprimento das metas, além do que será proposto complementarmente pela organização no ato de apresentação do projeto; e </w:t>
      </w:r>
      <w:r w:rsidR="00D42EB6" w:rsidRPr="00D01585">
        <w:rPr>
          <w:sz w:val="20"/>
          <w:szCs w:val="20"/>
        </w:rPr>
        <w:t xml:space="preserve">   </w:t>
      </w:r>
    </w:p>
    <w:p w14:paraId="41A3AE2A" w14:textId="77777777" w:rsidR="00936160" w:rsidRPr="00D01585" w:rsidRDefault="00936160" w:rsidP="00DB7140">
      <w:pPr>
        <w:numPr>
          <w:ilvl w:val="0"/>
          <w:numId w:val="4"/>
        </w:numPr>
        <w:ind w:left="2127"/>
        <w:jc w:val="both"/>
        <w:rPr>
          <w:sz w:val="20"/>
          <w:szCs w:val="20"/>
        </w:rPr>
      </w:pPr>
      <w:r w:rsidRPr="00D01585">
        <w:rPr>
          <w:sz w:val="20"/>
          <w:szCs w:val="20"/>
        </w:rPr>
        <w:t xml:space="preserve">prazos de análise da prestação de contas pela Administração Pública responsável pela parceria. </w:t>
      </w:r>
      <w:r w:rsidR="00D42EB6" w:rsidRPr="00D01585">
        <w:rPr>
          <w:sz w:val="20"/>
          <w:szCs w:val="20"/>
        </w:rPr>
        <w:t xml:space="preserve">   </w:t>
      </w:r>
    </w:p>
    <w:p w14:paraId="3F5D55B4" w14:textId="77777777" w:rsidR="004119DD" w:rsidRPr="00D01585" w:rsidRDefault="004119DD" w:rsidP="004119DD">
      <w:pPr>
        <w:ind w:left="2127"/>
        <w:jc w:val="both"/>
        <w:rPr>
          <w:sz w:val="20"/>
          <w:szCs w:val="20"/>
        </w:rPr>
      </w:pPr>
    </w:p>
    <w:p w14:paraId="7AADA910" w14:textId="77777777" w:rsidR="00936160" w:rsidRPr="00D01585" w:rsidRDefault="00936160" w:rsidP="00DE5CA6">
      <w:pPr>
        <w:pStyle w:val="Default"/>
        <w:ind w:firstLine="3402"/>
        <w:jc w:val="both"/>
        <w:rPr>
          <w:sz w:val="20"/>
          <w:szCs w:val="20"/>
        </w:rPr>
      </w:pPr>
      <w:r w:rsidRPr="00D01585">
        <w:rPr>
          <w:b/>
          <w:sz w:val="20"/>
          <w:szCs w:val="20"/>
        </w:rPr>
        <w:t>§ 2º</w:t>
      </w:r>
      <w:r w:rsidRPr="00D01585">
        <w:rPr>
          <w:sz w:val="20"/>
          <w:szCs w:val="20"/>
        </w:rPr>
        <w:t xml:space="preserve">. Com base no edital e na minuta de plano de trabalho publicada pela Administração Pública, a organização da sociedade civil interessada deverá apresentar sua proposta de plano de trabalho contendo as informações exigidas no art. 22 da Lei nº 13.019/2014, inclusive com a forma de execução e quais serão os meios para alcance das metas e objetivos constantes no edital, os valores necessários para realização das atividades, e os indicadores, qualitativos e quantitativos, a serem utilizados para a aferição dos resultados, considerando-se os padrões mínimos definidos pelo órgão ou entidade pública responsável. </w:t>
      </w:r>
      <w:r w:rsidR="00D42EB6" w:rsidRPr="00D01585">
        <w:rPr>
          <w:sz w:val="20"/>
          <w:szCs w:val="20"/>
        </w:rPr>
        <w:t xml:space="preserve">              </w:t>
      </w:r>
    </w:p>
    <w:p w14:paraId="733BC05F" w14:textId="77777777" w:rsidR="00042B30" w:rsidRPr="00D01585" w:rsidRDefault="00042B30" w:rsidP="00DB7140">
      <w:pPr>
        <w:pStyle w:val="Default"/>
        <w:jc w:val="both"/>
        <w:rPr>
          <w:sz w:val="20"/>
          <w:szCs w:val="20"/>
        </w:rPr>
      </w:pPr>
    </w:p>
    <w:p w14:paraId="564FFC90" w14:textId="77777777" w:rsidR="00936160" w:rsidRPr="00D01585" w:rsidRDefault="00936160" w:rsidP="00DE5CA6">
      <w:pPr>
        <w:pStyle w:val="Default"/>
        <w:ind w:firstLine="3402"/>
        <w:jc w:val="both"/>
        <w:rPr>
          <w:sz w:val="20"/>
          <w:szCs w:val="20"/>
        </w:rPr>
      </w:pPr>
      <w:r w:rsidRPr="00D01585">
        <w:rPr>
          <w:b/>
          <w:sz w:val="20"/>
          <w:szCs w:val="20"/>
        </w:rPr>
        <w:t xml:space="preserve">Art. </w:t>
      </w:r>
      <w:r w:rsidR="00DB7140" w:rsidRPr="00D01585">
        <w:rPr>
          <w:b/>
          <w:sz w:val="20"/>
          <w:szCs w:val="20"/>
        </w:rPr>
        <w:t>8</w:t>
      </w:r>
      <w:r w:rsidRPr="00D01585">
        <w:rPr>
          <w:b/>
          <w:sz w:val="20"/>
          <w:szCs w:val="20"/>
        </w:rPr>
        <w:t>º</w:t>
      </w:r>
      <w:r w:rsidRPr="00D01585">
        <w:rPr>
          <w:sz w:val="20"/>
          <w:szCs w:val="20"/>
        </w:rPr>
        <w:t xml:space="preserve"> O termo de fomento é o instrumento pelo qual são formalizadas as parcerias estabelecidas entre a Administração Pública e as organizações da sociedade civil, em regime de mútua cooperação, com transferência de recursos financeiros, com o objetivo de fomentar inovações por meio de projetos de interesse público a serem desenvolvidos por organizações da sociedade civil, com metas e ações propostas pela organização em plano de trabalho, observando-se os programas ou o plano setorial da área correspondente, quando houver. </w:t>
      </w:r>
      <w:r w:rsidR="00D42EB6" w:rsidRPr="00D01585">
        <w:rPr>
          <w:sz w:val="20"/>
          <w:szCs w:val="20"/>
        </w:rPr>
        <w:t xml:space="preserve">                     </w:t>
      </w:r>
    </w:p>
    <w:p w14:paraId="55990A7C" w14:textId="77777777" w:rsidR="00042B30" w:rsidRPr="00D01585" w:rsidRDefault="00042B30" w:rsidP="004119DD">
      <w:pPr>
        <w:pStyle w:val="Default"/>
        <w:ind w:firstLine="1418"/>
        <w:jc w:val="both"/>
        <w:rPr>
          <w:sz w:val="20"/>
          <w:szCs w:val="20"/>
        </w:rPr>
      </w:pPr>
    </w:p>
    <w:p w14:paraId="6B341FA5" w14:textId="77777777" w:rsidR="00936160" w:rsidRPr="00D01585" w:rsidRDefault="00936160" w:rsidP="00DE5CA6">
      <w:pPr>
        <w:pStyle w:val="Default"/>
        <w:ind w:firstLine="3402"/>
        <w:jc w:val="both"/>
        <w:rPr>
          <w:sz w:val="20"/>
          <w:szCs w:val="20"/>
        </w:rPr>
      </w:pPr>
      <w:r w:rsidRPr="00D01585">
        <w:rPr>
          <w:b/>
          <w:sz w:val="20"/>
          <w:szCs w:val="20"/>
        </w:rPr>
        <w:t xml:space="preserve">Art. </w:t>
      </w:r>
      <w:r w:rsidR="00DB7140" w:rsidRPr="00D01585">
        <w:rPr>
          <w:b/>
          <w:sz w:val="20"/>
          <w:szCs w:val="20"/>
        </w:rPr>
        <w:t>9</w:t>
      </w:r>
      <w:r w:rsidR="004119DD" w:rsidRPr="00D01585">
        <w:rPr>
          <w:b/>
          <w:sz w:val="20"/>
          <w:szCs w:val="20"/>
        </w:rPr>
        <w:t xml:space="preserve">º </w:t>
      </w:r>
      <w:r w:rsidRPr="00D01585">
        <w:rPr>
          <w:sz w:val="20"/>
          <w:szCs w:val="20"/>
        </w:rPr>
        <w:t xml:space="preserve">Para a celebração do termo de fomento, a Administração Pública publicará edital especificando os temas prioritários e a ação orçamentária, cujas metas e atividades deverão ser propostas pela organização da sociedade civil, a qual deverá especificar, no plano de trabalho, o detalhamento exigido nos termos do art. 22, da Lei nº 13.019/2014. </w:t>
      </w:r>
      <w:r w:rsidR="00D42EB6" w:rsidRPr="00D01585">
        <w:rPr>
          <w:sz w:val="20"/>
          <w:szCs w:val="20"/>
        </w:rPr>
        <w:t xml:space="preserve">  </w:t>
      </w:r>
    </w:p>
    <w:p w14:paraId="49AEECA9" w14:textId="77777777" w:rsidR="00042B30" w:rsidRPr="00D01585" w:rsidRDefault="00042B30" w:rsidP="00DB7140">
      <w:pPr>
        <w:pStyle w:val="Default"/>
        <w:jc w:val="both"/>
        <w:rPr>
          <w:sz w:val="20"/>
          <w:szCs w:val="20"/>
        </w:rPr>
      </w:pPr>
    </w:p>
    <w:p w14:paraId="56B9E2A4" w14:textId="77777777" w:rsidR="00936160" w:rsidRPr="00D01585" w:rsidRDefault="00936160" w:rsidP="004119DD">
      <w:pPr>
        <w:pStyle w:val="Default"/>
        <w:jc w:val="center"/>
        <w:rPr>
          <w:sz w:val="20"/>
          <w:szCs w:val="20"/>
        </w:rPr>
      </w:pPr>
      <w:r w:rsidRPr="00D01585">
        <w:rPr>
          <w:b/>
          <w:bCs/>
          <w:sz w:val="20"/>
          <w:szCs w:val="20"/>
        </w:rPr>
        <w:t>Seção II</w:t>
      </w:r>
    </w:p>
    <w:p w14:paraId="34387FDA" w14:textId="77777777" w:rsidR="00936160" w:rsidRPr="00D01585" w:rsidRDefault="00936160" w:rsidP="004119DD">
      <w:pPr>
        <w:jc w:val="center"/>
        <w:rPr>
          <w:b/>
          <w:bCs/>
          <w:sz w:val="20"/>
          <w:szCs w:val="20"/>
        </w:rPr>
      </w:pPr>
      <w:r w:rsidRPr="00D01585">
        <w:rPr>
          <w:b/>
          <w:bCs/>
          <w:sz w:val="20"/>
          <w:szCs w:val="20"/>
        </w:rPr>
        <w:t>Do Procedimento de Manifestação de Interesse Social</w:t>
      </w:r>
    </w:p>
    <w:p w14:paraId="768D929A" w14:textId="77777777" w:rsidR="00936160" w:rsidRPr="00D01585" w:rsidRDefault="00936160" w:rsidP="00DB7140">
      <w:pPr>
        <w:jc w:val="both"/>
        <w:rPr>
          <w:b/>
          <w:bCs/>
          <w:sz w:val="20"/>
          <w:szCs w:val="20"/>
        </w:rPr>
      </w:pPr>
    </w:p>
    <w:p w14:paraId="303E17EE" w14:textId="77777777" w:rsidR="001407DB" w:rsidRPr="00D01585" w:rsidRDefault="00936160" w:rsidP="00DE5CA6">
      <w:pPr>
        <w:ind w:firstLine="3402"/>
        <w:jc w:val="both"/>
        <w:rPr>
          <w:color w:val="000000"/>
          <w:sz w:val="20"/>
          <w:szCs w:val="20"/>
        </w:rPr>
      </w:pPr>
      <w:r w:rsidRPr="00D01585">
        <w:rPr>
          <w:b/>
          <w:sz w:val="20"/>
          <w:szCs w:val="20"/>
        </w:rPr>
        <w:t>Art. 1</w:t>
      </w:r>
      <w:r w:rsidR="00DB7140" w:rsidRPr="00D01585">
        <w:rPr>
          <w:b/>
          <w:sz w:val="20"/>
          <w:szCs w:val="20"/>
        </w:rPr>
        <w:t>0</w:t>
      </w:r>
      <w:r w:rsidRPr="00D01585">
        <w:rPr>
          <w:sz w:val="20"/>
          <w:szCs w:val="20"/>
        </w:rPr>
        <w:t>.</w:t>
      </w:r>
      <w:r w:rsidR="004119DD" w:rsidRPr="00D01585">
        <w:rPr>
          <w:sz w:val="20"/>
          <w:szCs w:val="20"/>
        </w:rPr>
        <w:t xml:space="preserve"> </w:t>
      </w:r>
      <w:r w:rsidR="001407DB" w:rsidRPr="00D01585">
        <w:rPr>
          <w:color w:val="000000"/>
          <w:sz w:val="20"/>
          <w:szCs w:val="20"/>
        </w:rPr>
        <w:t xml:space="preserve">As organizações da sociedade civil, os movimentos sociais e os cidadãos poderão apresentar aos órgãos ou entidades públicas do Município de </w:t>
      </w:r>
      <w:r w:rsidR="00756853" w:rsidRPr="00D01585">
        <w:rPr>
          <w:color w:val="000000"/>
          <w:sz w:val="20"/>
          <w:szCs w:val="20"/>
        </w:rPr>
        <w:t>Dois Vizinhos</w:t>
      </w:r>
      <w:r w:rsidR="001407DB" w:rsidRPr="00D01585">
        <w:rPr>
          <w:color w:val="000000"/>
          <w:sz w:val="20"/>
          <w:szCs w:val="20"/>
        </w:rPr>
        <w:t>, manifestação de interesse social, para que haja parceria de consecução de finalidades de interesse público, a partir de diagnóstico da realidade que se quer modificar, aprimorar ou desenvolver.</w:t>
      </w:r>
      <w:r w:rsidR="00D42EB6" w:rsidRPr="00D01585">
        <w:rPr>
          <w:color w:val="000000"/>
          <w:sz w:val="20"/>
          <w:szCs w:val="20"/>
        </w:rPr>
        <w:t xml:space="preserve">    </w:t>
      </w:r>
    </w:p>
    <w:p w14:paraId="5928D436" w14:textId="77777777" w:rsidR="00DE5CA6" w:rsidRPr="00D01585" w:rsidRDefault="00DE5CA6" w:rsidP="00DE5CA6">
      <w:pPr>
        <w:ind w:firstLine="3402"/>
        <w:jc w:val="both"/>
        <w:rPr>
          <w:color w:val="000000"/>
          <w:sz w:val="20"/>
          <w:szCs w:val="20"/>
        </w:rPr>
      </w:pPr>
    </w:p>
    <w:p w14:paraId="0E61F1CA" w14:textId="77777777" w:rsidR="001407DB" w:rsidRPr="00D01585" w:rsidRDefault="001407DB" w:rsidP="00DE5CA6">
      <w:pPr>
        <w:ind w:firstLine="3402"/>
        <w:jc w:val="both"/>
        <w:rPr>
          <w:color w:val="000000"/>
          <w:sz w:val="20"/>
          <w:szCs w:val="20"/>
        </w:rPr>
      </w:pPr>
      <w:r w:rsidRPr="00D01585">
        <w:rPr>
          <w:b/>
          <w:bCs/>
          <w:color w:val="000000"/>
          <w:sz w:val="20"/>
          <w:szCs w:val="20"/>
        </w:rPr>
        <w:t>§ 1.º</w:t>
      </w:r>
      <w:r w:rsidRPr="00D01585">
        <w:rPr>
          <w:color w:val="000000"/>
          <w:sz w:val="20"/>
          <w:szCs w:val="20"/>
        </w:rPr>
        <w:t xml:space="preserve"> O órgão ou entidade pública Municipal divulgará a manifestação de interesse social em seu sítio oficial na internet, no prazo de </w:t>
      </w:r>
      <w:r w:rsidR="00E16A2E" w:rsidRPr="00D01585">
        <w:rPr>
          <w:color w:val="000000"/>
          <w:sz w:val="20"/>
          <w:szCs w:val="20"/>
        </w:rPr>
        <w:t>10 (dez</w:t>
      </w:r>
      <w:r w:rsidRPr="00D01585">
        <w:rPr>
          <w:color w:val="000000"/>
          <w:sz w:val="20"/>
          <w:szCs w:val="20"/>
        </w:rPr>
        <w:t>) dias, a contar da data de seu recebimento, após verificar o cumprimento dos seguintes requisitos:</w:t>
      </w:r>
      <w:r w:rsidR="00D42EB6" w:rsidRPr="00D01585">
        <w:rPr>
          <w:color w:val="000000"/>
          <w:sz w:val="20"/>
          <w:szCs w:val="20"/>
        </w:rPr>
        <w:t xml:space="preserve">   </w:t>
      </w:r>
    </w:p>
    <w:p w14:paraId="5E858183" w14:textId="77777777" w:rsidR="001407DB" w:rsidRPr="00D01585" w:rsidRDefault="001407DB" w:rsidP="004119DD">
      <w:pPr>
        <w:numPr>
          <w:ilvl w:val="0"/>
          <w:numId w:val="5"/>
        </w:numPr>
        <w:ind w:left="1843" w:hanging="425"/>
        <w:jc w:val="both"/>
        <w:rPr>
          <w:color w:val="000000"/>
          <w:sz w:val="20"/>
          <w:szCs w:val="20"/>
        </w:rPr>
      </w:pPr>
      <w:r w:rsidRPr="00D01585">
        <w:rPr>
          <w:color w:val="000000"/>
          <w:sz w:val="20"/>
          <w:szCs w:val="20"/>
        </w:rPr>
        <w:t>identificação do subscritor da proposta;</w:t>
      </w:r>
      <w:r w:rsidR="00D42EB6" w:rsidRPr="00D01585">
        <w:rPr>
          <w:color w:val="000000"/>
          <w:sz w:val="20"/>
          <w:szCs w:val="20"/>
        </w:rPr>
        <w:t xml:space="preserve">   </w:t>
      </w:r>
    </w:p>
    <w:p w14:paraId="42C66218" w14:textId="77777777" w:rsidR="001407DB" w:rsidRPr="00D01585" w:rsidRDefault="001407DB" w:rsidP="004119DD">
      <w:pPr>
        <w:numPr>
          <w:ilvl w:val="0"/>
          <w:numId w:val="5"/>
        </w:numPr>
        <w:ind w:left="1843" w:hanging="425"/>
        <w:jc w:val="both"/>
        <w:rPr>
          <w:color w:val="000000"/>
          <w:sz w:val="20"/>
          <w:szCs w:val="20"/>
        </w:rPr>
      </w:pPr>
      <w:r w:rsidRPr="00D01585">
        <w:rPr>
          <w:color w:val="000000"/>
          <w:sz w:val="20"/>
          <w:szCs w:val="20"/>
        </w:rPr>
        <w:t>indicação do interesse público envolvido;</w:t>
      </w:r>
    </w:p>
    <w:p w14:paraId="4FAE14F3" w14:textId="77777777" w:rsidR="001407DB" w:rsidRPr="00D01585" w:rsidRDefault="001407DB" w:rsidP="00DB7140">
      <w:pPr>
        <w:numPr>
          <w:ilvl w:val="0"/>
          <w:numId w:val="5"/>
        </w:numPr>
        <w:ind w:left="1843" w:hanging="425"/>
        <w:jc w:val="both"/>
        <w:rPr>
          <w:color w:val="000000"/>
          <w:sz w:val="20"/>
          <w:szCs w:val="20"/>
        </w:rPr>
      </w:pPr>
      <w:r w:rsidRPr="00D01585">
        <w:rPr>
          <w:color w:val="000000"/>
          <w:sz w:val="20"/>
          <w:szCs w:val="20"/>
        </w:rPr>
        <w:t>diagnóstico da realidade que se quer modificar, aprimorar ou desenvolver e, quando possível, indicação da viabilidade, dos custos, dos benefícios e dos prazos de execução da ação pretendida.</w:t>
      </w:r>
      <w:r w:rsidR="00D42EB6" w:rsidRPr="00D01585">
        <w:rPr>
          <w:color w:val="000000"/>
          <w:sz w:val="20"/>
          <w:szCs w:val="20"/>
        </w:rPr>
        <w:t xml:space="preserve">  </w:t>
      </w:r>
    </w:p>
    <w:p w14:paraId="64668D22" w14:textId="77777777" w:rsidR="004119DD" w:rsidRPr="00D01585" w:rsidRDefault="004119DD" w:rsidP="00024DD8">
      <w:pPr>
        <w:jc w:val="both"/>
        <w:rPr>
          <w:color w:val="000000"/>
          <w:sz w:val="20"/>
          <w:szCs w:val="20"/>
        </w:rPr>
      </w:pPr>
    </w:p>
    <w:p w14:paraId="4D414FE8" w14:textId="77777777" w:rsidR="001407DB" w:rsidRPr="00D01585" w:rsidRDefault="001407DB" w:rsidP="00DE5CA6">
      <w:pPr>
        <w:ind w:firstLine="3402"/>
        <w:jc w:val="both"/>
        <w:rPr>
          <w:color w:val="000000"/>
          <w:sz w:val="20"/>
          <w:szCs w:val="20"/>
        </w:rPr>
      </w:pPr>
      <w:r w:rsidRPr="00D01585">
        <w:rPr>
          <w:b/>
          <w:bCs/>
          <w:color w:val="000000"/>
          <w:sz w:val="20"/>
          <w:szCs w:val="20"/>
        </w:rPr>
        <w:t>§ 2º</w:t>
      </w:r>
      <w:r w:rsidR="004119DD" w:rsidRPr="00D01585">
        <w:rPr>
          <w:bCs/>
          <w:color w:val="000000"/>
          <w:sz w:val="20"/>
          <w:szCs w:val="20"/>
        </w:rPr>
        <w:t>.</w:t>
      </w:r>
      <w:r w:rsidRPr="00D01585">
        <w:rPr>
          <w:color w:val="000000"/>
          <w:sz w:val="20"/>
          <w:szCs w:val="20"/>
        </w:rPr>
        <w:t xml:space="preserve"> A administração pública do Município de </w:t>
      </w:r>
      <w:r w:rsidR="00756853" w:rsidRPr="00D01585">
        <w:rPr>
          <w:color w:val="000000"/>
          <w:sz w:val="20"/>
          <w:szCs w:val="20"/>
        </w:rPr>
        <w:t>Dois Vizinhos</w:t>
      </w:r>
      <w:r w:rsidRPr="00D01585">
        <w:rPr>
          <w:color w:val="000000"/>
          <w:sz w:val="20"/>
          <w:szCs w:val="20"/>
        </w:rPr>
        <w:t xml:space="preserve">, terá o prazo de </w:t>
      </w:r>
      <w:r w:rsidR="00E16A2E" w:rsidRPr="00D01585">
        <w:rPr>
          <w:color w:val="000000"/>
          <w:sz w:val="20"/>
          <w:szCs w:val="20"/>
        </w:rPr>
        <w:t>15 (quinze</w:t>
      </w:r>
      <w:r w:rsidRPr="00D01585">
        <w:rPr>
          <w:color w:val="000000"/>
          <w:sz w:val="20"/>
          <w:szCs w:val="20"/>
        </w:rPr>
        <w:t>) dias, prorrogável, findo o prazo de que trata o § 1º para avaliar a conveniência e a oportunidade de realização do procedimento de manifestação de interesse social.</w:t>
      </w:r>
      <w:r w:rsidR="00D42EB6" w:rsidRPr="00D01585">
        <w:rPr>
          <w:color w:val="000000"/>
          <w:sz w:val="20"/>
          <w:szCs w:val="20"/>
        </w:rPr>
        <w:t xml:space="preserve">       </w:t>
      </w:r>
    </w:p>
    <w:p w14:paraId="5DA3491A" w14:textId="77777777" w:rsidR="004119DD" w:rsidRPr="00D01585" w:rsidRDefault="00D42EB6" w:rsidP="004119DD">
      <w:pPr>
        <w:ind w:firstLine="1418"/>
        <w:jc w:val="both"/>
        <w:rPr>
          <w:color w:val="000000"/>
          <w:sz w:val="20"/>
          <w:szCs w:val="20"/>
        </w:rPr>
      </w:pPr>
      <w:r w:rsidRPr="00D01585">
        <w:rPr>
          <w:color w:val="000000"/>
          <w:sz w:val="20"/>
          <w:szCs w:val="20"/>
        </w:rPr>
        <w:t xml:space="preserve">   </w:t>
      </w:r>
    </w:p>
    <w:p w14:paraId="5C3851C5" w14:textId="77777777" w:rsidR="001407DB" w:rsidRPr="00D01585" w:rsidRDefault="00D63A11" w:rsidP="00DE5CA6">
      <w:pPr>
        <w:ind w:firstLine="3402"/>
        <w:jc w:val="both"/>
        <w:rPr>
          <w:color w:val="000000"/>
          <w:sz w:val="20"/>
          <w:szCs w:val="20"/>
        </w:rPr>
      </w:pPr>
      <w:r w:rsidRPr="00D01585">
        <w:rPr>
          <w:b/>
          <w:bCs/>
          <w:color w:val="000000"/>
          <w:sz w:val="20"/>
          <w:szCs w:val="20"/>
        </w:rPr>
        <w:t xml:space="preserve">§ </w:t>
      </w:r>
      <w:r w:rsidR="00230105" w:rsidRPr="00D01585">
        <w:rPr>
          <w:b/>
          <w:bCs/>
          <w:color w:val="000000"/>
          <w:sz w:val="20"/>
          <w:szCs w:val="20"/>
        </w:rPr>
        <w:t>3</w:t>
      </w:r>
      <w:r w:rsidR="001407DB" w:rsidRPr="00D01585">
        <w:rPr>
          <w:b/>
          <w:bCs/>
          <w:color w:val="000000"/>
          <w:sz w:val="20"/>
          <w:szCs w:val="20"/>
        </w:rPr>
        <w:t>º</w:t>
      </w:r>
      <w:r w:rsidR="004119DD" w:rsidRPr="00D01585">
        <w:rPr>
          <w:bCs/>
          <w:color w:val="000000"/>
          <w:sz w:val="20"/>
          <w:szCs w:val="20"/>
        </w:rPr>
        <w:t>.</w:t>
      </w:r>
      <w:r w:rsidR="001407DB" w:rsidRPr="00D01585">
        <w:rPr>
          <w:color w:val="000000"/>
          <w:sz w:val="20"/>
          <w:szCs w:val="20"/>
        </w:rPr>
        <w:t> Encerrado o procedimento de manifestação de interesse social com conclusão favorável, de acordo com o planejamento das ações e programas desenvolvidos e implementados pelo órgão responsável e a disponibilidade orçamentária, será realizado chamamento público para convocação de organizações da sociedade civil com o intuito de celebração da parceria para execução das ações propostas.</w:t>
      </w:r>
      <w:r w:rsidR="00D42EB6" w:rsidRPr="00D01585">
        <w:rPr>
          <w:color w:val="000000"/>
          <w:sz w:val="20"/>
          <w:szCs w:val="20"/>
        </w:rPr>
        <w:t xml:space="preserve">   </w:t>
      </w:r>
    </w:p>
    <w:p w14:paraId="77A5DEE9" w14:textId="77777777" w:rsidR="004119DD" w:rsidRPr="00D01585" w:rsidRDefault="004119DD" w:rsidP="004119DD">
      <w:pPr>
        <w:ind w:firstLine="1418"/>
        <w:jc w:val="both"/>
        <w:rPr>
          <w:color w:val="000000"/>
          <w:sz w:val="20"/>
          <w:szCs w:val="20"/>
        </w:rPr>
      </w:pPr>
    </w:p>
    <w:p w14:paraId="31658383" w14:textId="77777777" w:rsidR="001407DB" w:rsidRPr="00D01585" w:rsidRDefault="00D63A11" w:rsidP="00DE5CA6">
      <w:pPr>
        <w:ind w:firstLine="3402"/>
        <w:jc w:val="both"/>
        <w:rPr>
          <w:color w:val="000000"/>
          <w:sz w:val="20"/>
          <w:szCs w:val="20"/>
        </w:rPr>
      </w:pPr>
      <w:r w:rsidRPr="00D01585">
        <w:rPr>
          <w:b/>
          <w:bCs/>
          <w:color w:val="000000"/>
          <w:sz w:val="20"/>
          <w:szCs w:val="20"/>
        </w:rPr>
        <w:t xml:space="preserve">§ </w:t>
      </w:r>
      <w:r w:rsidR="00A52969" w:rsidRPr="00D01585">
        <w:rPr>
          <w:b/>
          <w:bCs/>
          <w:color w:val="000000"/>
          <w:sz w:val="20"/>
          <w:szCs w:val="20"/>
        </w:rPr>
        <w:t>4</w:t>
      </w:r>
      <w:r w:rsidR="001407DB" w:rsidRPr="00D01585">
        <w:rPr>
          <w:b/>
          <w:bCs/>
          <w:color w:val="000000"/>
          <w:sz w:val="20"/>
          <w:szCs w:val="20"/>
        </w:rPr>
        <w:t>º</w:t>
      </w:r>
      <w:r w:rsidR="004119DD" w:rsidRPr="00D01585">
        <w:rPr>
          <w:bCs/>
          <w:color w:val="000000"/>
          <w:sz w:val="20"/>
          <w:szCs w:val="20"/>
        </w:rPr>
        <w:t>.</w:t>
      </w:r>
      <w:r w:rsidR="001407DB" w:rsidRPr="00D01585">
        <w:rPr>
          <w:color w:val="000000"/>
          <w:sz w:val="20"/>
          <w:szCs w:val="20"/>
        </w:rPr>
        <w:t> A proposição ou a participação no procedimento de manifestação de interesse social não impede a organização da sociedade civil de apresentar proposta no eventual chamamento público subsequente.</w:t>
      </w:r>
      <w:r w:rsidR="00D42EB6" w:rsidRPr="00D01585">
        <w:rPr>
          <w:color w:val="000000"/>
          <w:sz w:val="20"/>
          <w:szCs w:val="20"/>
        </w:rPr>
        <w:t xml:space="preserve">       </w:t>
      </w:r>
    </w:p>
    <w:p w14:paraId="1E72FD9A" w14:textId="77777777" w:rsidR="004119DD" w:rsidRPr="00D01585" w:rsidRDefault="004119DD" w:rsidP="00DB7140">
      <w:pPr>
        <w:jc w:val="both"/>
        <w:rPr>
          <w:color w:val="000000"/>
          <w:sz w:val="20"/>
          <w:szCs w:val="20"/>
        </w:rPr>
      </w:pPr>
    </w:p>
    <w:p w14:paraId="3C77BB96" w14:textId="77777777" w:rsidR="001407DB" w:rsidRPr="00D01585" w:rsidRDefault="001407DB" w:rsidP="00DE5CA6">
      <w:pPr>
        <w:ind w:firstLine="3402"/>
        <w:jc w:val="both"/>
        <w:rPr>
          <w:color w:val="000000"/>
          <w:sz w:val="20"/>
          <w:szCs w:val="20"/>
        </w:rPr>
      </w:pPr>
      <w:r w:rsidRPr="00D01585">
        <w:rPr>
          <w:b/>
          <w:bCs/>
          <w:color w:val="000000"/>
          <w:sz w:val="20"/>
          <w:szCs w:val="20"/>
        </w:rPr>
        <w:t xml:space="preserve">Art. </w:t>
      </w:r>
      <w:r w:rsidR="00D63A11" w:rsidRPr="00D01585">
        <w:rPr>
          <w:b/>
          <w:bCs/>
          <w:color w:val="000000"/>
          <w:sz w:val="20"/>
          <w:szCs w:val="20"/>
        </w:rPr>
        <w:t>1</w:t>
      </w:r>
      <w:r w:rsidR="00DB7140" w:rsidRPr="00D01585">
        <w:rPr>
          <w:b/>
          <w:bCs/>
          <w:color w:val="000000"/>
          <w:sz w:val="20"/>
          <w:szCs w:val="20"/>
        </w:rPr>
        <w:t>1</w:t>
      </w:r>
      <w:r w:rsidR="004119DD" w:rsidRPr="00D01585">
        <w:rPr>
          <w:bCs/>
          <w:color w:val="000000"/>
          <w:sz w:val="20"/>
          <w:szCs w:val="20"/>
        </w:rPr>
        <w:t>.</w:t>
      </w:r>
      <w:r w:rsidRPr="00D01585">
        <w:rPr>
          <w:color w:val="000000"/>
          <w:sz w:val="20"/>
          <w:szCs w:val="20"/>
        </w:rPr>
        <w:t xml:space="preserve"> A realização do Procedimento de Manifestação de Interesse Social não implicará, necessariamente, na execução do chamamento público, que acontecerá de acordo com os interesses da Administração Pública do </w:t>
      </w:r>
      <w:r w:rsidR="00D63A11" w:rsidRPr="00D01585">
        <w:rPr>
          <w:color w:val="000000"/>
          <w:sz w:val="20"/>
          <w:szCs w:val="20"/>
        </w:rPr>
        <w:t xml:space="preserve">Município de </w:t>
      </w:r>
      <w:r w:rsidR="00756853" w:rsidRPr="00D01585">
        <w:rPr>
          <w:color w:val="000000"/>
          <w:sz w:val="20"/>
          <w:szCs w:val="20"/>
        </w:rPr>
        <w:t>Dois Vizinhos</w:t>
      </w:r>
      <w:r w:rsidRPr="00D01585">
        <w:rPr>
          <w:color w:val="000000"/>
          <w:sz w:val="20"/>
          <w:szCs w:val="20"/>
        </w:rPr>
        <w:t>.</w:t>
      </w:r>
      <w:r w:rsidR="00D42EB6" w:rsidRPr="00D01585">
        <w:rPr>
          <w:color w:val="000000"/>
          <w:sz w:val="20"/>
          <w:szCs w:val="20"/>
        </w:rPr>
        <w:t xml:space="preserve">  </w:t>
      </w:r>
    </w:p>
    <w:p w14:paraId="58643DA3" w14:textId="77777777" w:rsidR="004119DD" w:rsidRPr="00D01585" w:rsidRDefault="004119DD" w:rsidP="004119DD">
      <w:pPr>
        <w:ind w:firstLine="1418"/>
        <w:jc w:val="both"/>
        <w:rPr>
          <w:color w:val="000000"/>
          <w:sz w:val="20"/>
          <w:szCs w:val="20"/>
        </w:rPr>
      </w:pPr>
    </w:p>
    <w:p w14:paraId="189D6F62" w14:textId="77777777" w:rsidR="001407DB" w:rsidRPr="00D01585" w:rsidRDefault="00302A5B" w:rsidP="00DE5CA6">
      <w:pPr>
        <w:ind w:firstLine="3402"/>
        <w:jc w:val="both"/>
        <w:rPr>
          <w:color w:val="000000"/>
          <w:sz w:val="20"/>
          <w:szCs w:val="20"/>
        </w:rPr>
      </w:pPr>
      <w:r w:rsidRPr="00D01585">
        <w:rPr>
          <w:b/>
          <w:sz w:val="20"/>
          <w:szCs w:val="20"/>
        </w:rPr>
        <w:t>Parágrafo único</w:t>
      </w:r>
      <w:r w:rsidRPr="00D01585">
        <w:rPr>
          <w:sz w:val="20"/>
          <w:szCs w:val="20"/>
        </w:rPr>
        <w:t xml:space="preserve">. </w:t>
      </w:r>
      <w:r w:rsidR="001407DB" w:rsidRPr="00D01585">
        <w:rPr>
          <w:color w:val="000000"/>
          <w:sz w:val="20"/>
          <w:szCs w:val="20"/>
        </w:rPr>
        <w:t>A realização do Procedimento de Manifestação de Interesse Social não dispensa a convocação por meio de chamamento público para a celebração de parceria.</w:t>
      </w:r>
    </w:p>
    <w:p w14:paraId="6AC6BBEB" w14:textId="77777777" w:rsidR="004119DD" w:rsidRPr="00D01585" w:rsidRDefault="004119DD" w:rsidP="004119DD">
      <w:pPr>
        <w:ind w:firstLine="1418"/>
        <w:jc w:val="both"/>
        <w:rPr>
          <w:color w:val="000000"/>
          <w:sz w:val="20"/>
          <w:szCs w:val="20"/>
        </w:rPr>
      </w:pPr>
    </w:p>
    <w:p w14:paraId="652424D9" w14:textId="77777777" w:rsidR="001407DB" w:rsidRPr="00D01585" w:rsidRDefault="001407DB" w:rsidP="00DE5CA6">
      <w:pPr>
        <w:ind w:firstLine="3402"/>
        <w:jc w:val="both"/>
        <w:rPr>
          <w:color w:val="000000"/>
          <w:sz w:val="20"/>
          <w:szCs w:val="20"/>
        </w:rPr>
      </w:pPr>
      <w:r w:rsidRPr="00D01585">
        <w:rPr>
          <w:b/>
          <w:bCs/>
          <w:color w:val="000000"/>
          <w:sz w:val="20"/>
          <w:szCs w:val="20"/>
        </w:rPr>
        <w:t xml:space="preserve">Art. </w:t>
      </w:r>
      <w:r w:rsidR="00D63A11" w:rsidRPr="00D01585">
        <w:rPr>
          <w:b/>
          <w:bCs/>
          <w:color w:val="000000"/>
          <w:sz w:val="20"/>
          <w:szCs w:val="20"/>
        </w:rPr>
        <w:t>1</w:t>
      </w:r>
      <w:r w:rsidR="00DB7140" w:rsidRPr="00D01585">
        <w:rPr>
          <w:b/>
          <w:bCs/>
          <w:color w:val="000000"/>
          <w:sz w:val="20"/>
          <w:szCs w:val="20"/>
        </w:rPr>
        <w:t>2</w:t>
      </w:r>
      <w:r w:rsidR="004119DD" w:rsidRPr="00D01585">
        <w:rPr>
          <w:bCs/>
          <w:color w:val="000000"/>
          <w:sz w:val="20"/>
          <w:szCs w:val="20"/>
        </w:rPr>
        <w:t>.</w:t>
      </w:r>
      <w:r w:rsidRPr="00D01585">
        <w:rPr>
          <w:color w:val="000000"/>
          <w:sz w:val="20"/>
          <w:szCs w:val="20"/>
        </w:rPr>
        <w:t> É vedado condicionar a realização de chamamento público ou a celebração de parceria à prévia realização de Procedimento de Manifestação de Interesse Social.</w:t>
      </w:r>
      <w:r w:rsidR="00D42EB6" w:rsidRPr="00D01585">
        <w:rPr>
          <w:color w:val="000000"/>
          <w:sz w:val="20"/>
          <w:szCs w:val="20"/>
        </w:rPr>
        <w:t xml:space="preserve">  </w:t>
      </w:r>
    </w:p>
    <w:p w14:paraId="36A68A0D" w14:textId="77777777" w:rsidR="00F71853" w:rsidRPr="00D01585" w:rsidRDefault="00F71853" w:rsidP="00DB7140">
      <w:pPr>
        <w:jc w:val="both"/>
        <w:rPr>
          <w:sz w:val="20"/>
          <w:szCs w:val="20"/>
        </w:rPr>
      </w:pPr>
    </w:p>
    <w:p w14:paraId="2E0AD9CF" w14:textId="77777777" w:rsidR="00F71853" w:rsidRPr="00D01585" w:rsidRDefault="00F71853" w:rsidP="004119DD">
      <w:pPr>
        <w:pStyle w:val="Default"/>
        <w:jc w:val="center"/>
        <w:rPr>
          <w:sz w:val="20"/>
          <w:szCs w:val="20"/>
        </w:rPr>
      </w:pPr>
      <w:r w:rsidRPr="00D01585">
        <w:rPr>
          <w:b/>
          <w:bCs/>
          <w:sz w:val="20"/>
          <w:szCs w:val="20"/>
        </w:rPr>
        <w:t>Seção III</w:t>
      </w:r>
    </w:p>
    <w:p w14:paraId="71529FCE" w14:textId="77777777" w:rsidR="00F71853" w:rsidRPr="00D01585" w:rsidRDefault="00F71853" w:rsidP="004119DD">
      <w:pPr>
        <w:pStyle w:val="Default"/>
        <w:jc w:val="center"/>
        <w:rPr>
          <w:sz w:val="20"/>
          <w:szCs w:val="20"/>
        </w:rPr>
      </w:pPr>
      <w:r w:rsidRPr="00D01585">
        <w:rPr>
          <w:b/>
          <w:bCs/>
          <w:sz w:val="20"/>
          <w:szCs w:val="20"/>
        </w:rPr>
        <w:t>Do Plano de Trabalho</w:t>
      </w:r>
    </w:p>
    <w:p w14:paraId="09C9983A" w14:textId="77777777" w:rsidR="00042B30" w:rsidRPr="00D01585" w:rsidRDefault="00042B30" w:rsidP="00DB7140">
      <w:pPr>
        <w:pStyle w:val="Default"/>
        <w:jc w:val="both"/>
        <w:rPr>
          <w:sz w:val="20"/>
          <w:szCs w:val="20"/>
        </w:rPr>
      </w:pPr>
    </w:p>
    <w:p w14:paraId="15E19C40" w14:textId="77777777" w:rsidR="00F71853" w:rsidRPr="00D01585" w:rsidRDefault="00042B30" w:rsidP="00DE5CA6">
      <w:pPr>
        <w:pStyle w:val="Default"/>
        <w:ind w:firstLine="3402"/>
        <w:jc w:val="both"/>
        <w:rPr>
          <w:sz w:val="20"/>
          <w:szCs w:val="20"/>
        </w:rPr>
      </w:pPr>
      <w:r w:rsidRPr="00D01585">
        <w:rPr>
          <w:b/>
          <w:sz w:val="20"/>
          <w:szCs w:val="20"/>
        </w:rPr>
        <w:t>A</w:t>
      </w:r>
      <w:r w:rsidR="00F71853" w:rsidRPr="00D01585">
        <w:rPr>
          <w:b/>
          <w:sz w:val="20"/>
          <w:szCs w:val="20"/>
        </w:rPr>
        <w:t>rt. 1</w:t>
      </w:r>
      <w:r w:rsidR="00DB7140" w:rsidRPr="00D01585">
        <w:rPr>
          <w:b/>
          <w:sz w:val="20"/>
          <w:szCs w:val="20"/>
        </w:rPr>
        <w:t>3</w:t>
      </w:r>
      <w:r w:rsidR="00F71853" w:rsidRPr="00D01585">
        <w:rPr>
          <w:sz w:val="20"/>
          <w:szCs w:val="20"/>
        </w:rPr>
        <w:t xml:space="preserve">. O Plano de Trabalho deverá atender aos requisitos impostos pelo art. 22 da Lei Federal 13.019/14. </w:t>
      </w:r>
      <w:r w:rsidR="00D42EB6" w:rsidRPr="00D01585">
        <w:rPr>
          <w:sz w:val="20"/>
          <w:szCs w:val="20"/>
        </w:rPr>
        <w:t xml:space="preserve">  </w:t>
      </w:r>
    </w:p>
    <w:p w14:paraId="0B33F90D" w14:textId="77777777" w:rsidR="00042B30" w:rsidRPr="00D01585" w:rsidRDefault="00042B30" w:rsidP="00CC3D31">
      <w:pPr>
        <w:pStyle w:val="Default"/>
        <w:ind w:firstLine="1418"/>
        <w:jc w:val="both"/>
        <w:rPr>
          <w:sz w:val="20"/>
          <w:szCs w:val="20"/>
        </w:rPr>
      </w:pPr>
    </w:p>
    <w:p w14:paraId="63E62B3B" w14:textId="77777777" w:rsidR="00F71853" w:rsidRPr="00D01585" w:rsidRDefault="00CC3D31" w:rsidP="00DE5CA6">
      <w:pPr>
        <w:pStyle w:val="Default"/>
        <w:ind w:firstLine="3402"/>
        <w:jc w:val="both"/>
        <w:rPr>
          <w:sz w:val="20"/>
          <w:szCs w:val="20"/>
        </w:rPr>
      </w:pPr>
      <w:r w:rsidRPr="00D01585">
        <w:rPr>
          <w:b/>
          <w:sz w:val="20"/>
          <w:szCs w:val="20"/>
        </w:rPr>
        <w:t>Parágrafo único</w:t>
      </w:r>
      <w:r w:rsidRPr="00D01585">
        <w:rPr>
          <w:sz w:val="20"/>
          <w:szCs w:val="20"/>
        </w:rPr>
        <w:t xml:space="preserve">. </w:t>
      </w:r>
      <w:r w:rsidR="00F71853" w:rsidRPr="00D01585">
        <w:rPr>
          <w:sz w:val="20"/>
          <w:szCs w:val="20"/>
        </w:rPr>
        <w:t xml:space="preserve">O valor a ser repassado deve estar </w:t>
      </w:r>
      <w:r w:rsidR="00BD4F29" w:rsidRPr="00D01585">
        <w:rPr>
          <w:sz w:val="20"/>
          <w:szCs w:val="20"/>
        </w:rPr>
        <w:t>amplamente justificado e</w:t>
      </w:r>
      <w:r w:rsidR="00F71853" w:rsidRPr="00D01585">
        <w:rPr>
          <w:sz w:val="20"/>
          <w:szCs w:val="20"/>
        </w:rPr>
        <w:t xml:space="preserve"> deverá atentar, ao estabelecer a vigência da parceria, para a eventual existência de despesas de pós produção, de modo que não haja discrepância entre a vigência da parceria e a realização de gastos de pós produção. </w:t>
      </w:r>
      <w:r w:rsidR="00D42EB6" w:rsidRPr="00D01585">
        <w:rPr>
          <w:sz w:val="20"/>
          <w:szCs w:val="20"/>
        </w:rPr>
        <w:t xml:space="preserve">     </w:t>
      </w:r>
    </w:p>
    <w:p w14:paraId="10156987" w14:textId="77777777" w:rsidR="00A52969" w:rsidRPr="00D01585" w:rsidRDefault="00A52969" w:rsidP="00CC3D31">
      <w:pPr>
        <w:pStyle w:val="Default"/>
        <w:ind w:firstLine="1418"/>
        <w:jc w:val="both"/>
        <w:rPr>
          <w:sz w:val="20"/>
          <w:szCs w:val="20"/>
        </w:rPr>
      </w:pPr>
    </w:p>
    <w:p w14:paraId="207E1385" w14:textId="77777777" w:rsidR="00F71853" w:rsidRPr="00D01585" w:rsidRDefault="00F71853" w:rsidP="00DE5CA6">
      <w:pPr>
        <w:pStyle w:val="Default"/>
        <w:ind w:firstLine="3402"/>
        <w:jc w:val="both"/>
        <w:rPr>
          <w:sz w:val="20"/>
          <w:szCs w:val="20"/>
        </w:rPr>
      </w:pPr>
      <w:r w:rsidRPr="00D01585">
        <w:rPr>
          <w:b/>
          <w:sz w:val="20"/>
          <w:szCs w:val="20"/>
        </w:rPr>
        <w:t>Art. 1</w:t>
      </w:r>
      <w:r w:rsidR="00DB7140" w:rsidRPr="00D01585">
        <w:rPr>
          <w:b/>
          <w:sz w:val="20"/>
          <w:szCs w:val="20"/>
        </w:rPr>
        <w:t>4</w:t>
      </w:r>
      <w:r w:rsidRPr="00D01585">
        <w:rPr>
          <w:sz w:val="20"/>
          <w:szCs w:val="20"/>
        </w:rPr>
        <w:t xml:space="preserve">. É permitida a atuação em rede para a execução de iniciativas agregadoras de pequenos projetos, por 2 (duas) ou mais organizações da sociedade civil, mantida a integral responsabilidade da organização celebrante do termo de fomento ou de colaboração, desde que atendidas as exigências contidas no art. 25 da Lei Federal 13.019/14. </w:t>
      </w:r>
    </w:p>
    <w:p w14:paraId="1FBFA6FE" w14:textId="77777777" w:rsidR="00A52969" w:rsidRPr="00D01585" w:rsidRDefault="00D42EB6" w:rsidP="00DB7140">
      <w:pPr>
        <w:pStyle w:val="Default"/>
        <w:jc w:val="both"/>
        <w:rPr>
          <w:sz w:val="20"/>
          <w:szCs w:val="20"/>
        </w:rPr>
      </w:pPr>
      <w:r w:rsidRPr="00D01585">
        <w:rPr>
          <w:sz w:val="20"/>
          <w:szCs w:val="20"/>
        </w:rPr>
        <w:t xml:space="preserve">  </w:t>
      </w:r>
    </w:p>
    <w:p w14:paraId="1676114D" w14:textId="77777777" w:rsidR="00042B30" w:rsidRPr="00D01585" w:rsidRDefault="00F71853" w:rsidP="00DE5CA6">
      <w:pPr>
        <w:pStyle w:val="Default"/>
        <w:ind w:firstLine="3402"/>
        <w:jc w:val="both"/>
        <w:rPr>
          <w:sz w:val="20"/>
          <w:szCs w:val="20"/>
        </w:rPr>
      </w:pPr>
      <w:r w:rsidRPr="00D01585">
        <w:rPr>
          <w:b/>
          <w:sz w:val="20"/>
          <w:szCs w:val="20"/>
        </w:rPr>
        <w:t>§ 1º</w:t>
      </w:r>
      <w:r w:rsidRPr="00D01585">
        <w:rPr>
          <w:sz w:val="20"/>
          <w:szCs w:val="20"/>
        </w:rPr>
        <w:t>. Serão considerados pequenos projetos as iniciativas das organizações da sociedade civil executantes e não celebrantes do termo de fomento ou de colaboração.</w:t>
      </w:r>
      <w:r w:rsidR="00D42EB6" w:rsidRPr="00D01585">
        <w:rPr>
          <w:sz w:val="20"/>
          <w:szCs w:val="20"/>
        </w:rPr>
        <w:t xml:space="preserve">    </w:t>
      </w:r>
    </w:p>
    <w:p w14:paraId="4A828533" w14:textId="77777777" w:rsidR="00DE5CA6" w:rsidRPr="00D01585" w:rsidRDefault="00DE5CA6" w:rsidP="00DE5CA6">
      <w:pPr>
        <w:pStyle w:val="Default"/>
        <w:ind w:firstLine="3402"/>
        <w:jc w:val="both"/>
        <w:rPr>
          <w:b/>
          <w:sz w:val="20"/>
          <w:szCs w:val="20"/>
        </w:rPr>
      </w:pPr>
    </w:p>
    <w:p w14:paraId="0C3CC149" w14:textId="77777777" w:rsidR="00F71853" w:rsidRPr="00D01585" w:rsidRDefault="00F71853" w:rsidP="00DE5CA6">
      <w:pPr>
        <w:pStyle w:val="Default"/>
        <w:ind w:firstLine="3402"/>
        <w:jc w:val="both"/>
        <w:rPr>
          <w:sz w:val="20"/>
          <w:szCs w:val="20"/>
        </w:rPr>
      </w:pPr>
      <w:r w:rsidRPr="00D01585">
        <w:rPr>
          <w:b/>
          <w:sz w:val="20"/>
          <w:szCs w:val="20"/>
        </w:rPr>
        <w:t xml:space="preserve">§ </w:t>
      </w:r>
      <w:r w:rsidR="00BD520E" w:rsidRPr="00D01585">
        <w:rPr>
          <w:b/>
          <w:sz w:val="20"/>
          <w:szCs w:val="20"/>
        </w:rPr>
        <w:t>2</w:t>
      </w:r>
      <w:r w:rsidRPr="00D01585">
        <w:rPr>
          <w:b/>
          <w:sz w:val="20"/>
          <w:szCs w:val="20"/>
        </w:rPr>
        <w:t>º</w:t>
      </w:r>
      <w:r w:rsidRPr="00D01585">
        <w:rPr>
          <w:sz w:val="20"/>
          <w:szCs w:val="20"/>
        </w:rPr>
        <w:t>.</w:t>
      </w:r>
      <w:r w:rsidR="00CC3D31" w:rsidRPr="00D01585">
        <w:rPr>
          <w:sz w:val="20"/>
          <w:szCs w:val="20"/>
        </w:rPr>
        <w:t xml:space="preserve"> </w:t>
      </w:r>
      <w:r w:rsidRPr="00D01585">
        <w:rPr>
          <w:sz w:val="20"/>
          <w:szCs w:val="20"/>
        </w:rPr>
        <w:t>A organização da sociedade civil executante e não celebrante do termo de fomento ou de colaboração também deve comprovar</w:t>
      </w:r>
      <w:r w:rsidR="003509F0" w:rsidRPr="00D01585">
        <w:rPr>
          <w:sz w:val="20"/>
          <w:szCs w:val="20"/>
        </w:rPr>
        <w:t xml:space="preserve"> regularidade jurídica e fiscal</w:t>
      </w:r>
      <w:r w:rsidRPr="00D01585">
        <w:rPr>
          <w:sz w:val="20"/>
          <w:szCs w:val="20"/>
        </w:rPr>
        <w:t xml:space="preserve">. </w:t>
      </w:r>
      <w:r w:rsidR="00D42EB6" w:rsidRPr="00D01585">
        <w:rPr>
          <w:sz w:val="20"/>
          <w:szCs w:val="20"/>
        </w:rPr>
        <w:t xml:space="preserve">  </w:t>
      </w:r>
      <w:r w:rsidR="008B7BE2" w:rsidRPr="00D01585">
        <w:rPr>
          <w:sz w:val="20"/>
          <w:szCs w:val="20"/>
        </w:rPr>
        <w:t xml:space="preserve">  </w:t>
      </w:r>
    </w:p>
    <w:p w14:paraId="11CFB323" w14:textId="77777777" w:rsidR="00CC3D31" w:rsidRPr="00D01585" w:rsidRDefault="00CC3D31" w:rsidP="00CC3D31">
      <w:pPr>
        <w:pStyle w:val="Default"/>
        <w:ind w:firstLine="1418"/>
        <w:jc w:val="both"/>
        <w:rPr>
          <w:sz w:val="20"/>
          <w:szCs w:val="20"/>
        </w:rPr>
      </w:pPr>
    </w:p>
    <w:p w14:paraId="6818003B" w14:textId="77777777" w:rsidR="00F71853" w:rsidRPr="00D01585" w:rsidRDefault="00BD520E" w:rsidP="00DE5CA6">
      <w:pPr>
        <w:pStyle w:val="Default"/>
        <w:ind w:firstLine="3402"/>
        <w:jc w:val="both"/>
        <w:rPr>
          <w:sz w:val="20"/>
          <w:szCs w:val="20"/>
        </w:rPr>
      </w:pPr>
      <w:r w:rsidRPr="00D01585">
        <w:rPr>
          <w:b/>
          <w:sz w:val="20"/>
          <w:szCs w:val="20"/>
        </w:rPr>
        <w:t>§ 3</w:t>
      </w:r>
      <w:r w:rsidR="00F71853" w:rsidRPr="00D01585">
        <w:rPr>
          <w:b/>
          <w:sz w:val="20"/>
          <w:szCs w:val="20"/>
        </w:rPr>
        <w:t>º</w:t>
      </w:r>
      <w:r w:rsidR="00F71853" w:rsidRPr="00D01585">
        <w:rPr>
          <w:sz w:val="20"/>
          <w:szCs w:val="20"/>
        </w:rPr>
        <w:t xml:space="preserve">. As vedações constantes do artigo 39 da Lei Federal 13.019/14 se aplicam também às organizações da sociedade civil executantes da parceria em rede. </w:t>
      </w:r>
      <w:r w:rsidR="008B7BE2" w:rsidRPr="00D01585">
        <w:rPr>
          <w:sz w:val="20"/>
          <w:szCs w:val="20"/>
        </w:rPr>
        <w:t xml:space="preserve">       </w:t>
      </w:r>
    </w:p>
    <w:p w14:paraId="7BCDD250" w14:textId="77777777" w:rsidR="00042B30" w:rsidRPr="00D01585" w:rsidRDefault="00042B30" w:rsidP="00DB7140">
      <w:pPr>
        <w:pStyle w:val="Default"/>
        <w:jc w:val="both"/>
        <w:rPr>
          <w:b/>
          <w:bCs/>
          <w:sz w:val="20"/>
          <w:szCs w:val="20"/>
        </w:rPr>
      </w:pPr>
    </w:p>
    <w:p w14:paraId="220A4312" w14:textId="77777777" w:rsidR="00F71853" w:rsidRPr="00D01585" w:rsidRDefault="00F71853" w:rsidP="00CC3D31">
      <w:pPr>
        <w:pStyle w:val="Default"/>
        <w:jc w:val="center"/>
        <w:rPr>
          <w:sz w:val="20"/>
          <w:szCs w:val="20"/>
        </w:rPr>
      </w:pPr>
      <w:r w:rsidRPr="00D01585">
        <w:rPr>
          <w:b/>
          <w:bCs/>
          <w:sz w:val="20"/>
          <w:szCs w:val="20"/>
        </w:rPr>
        <w:t>Seção IV</w:t>
      </w:r>
    </w:p>
    <w:p w14:paraId="7EBBD4B0" w14:textId="77777777" w:rsidR="00F71853" w:rsidRPr="00D01585" w:rsidRDefault="00F71853" w:rsidP="00CC3D31">
      <w:pPr>
        <w:pStyle w:val="Default"/>
        <w:jc w:val="center"/>
        <w:rPr>
          <w:sz w:val="20"/>
          <w:szCs w:val="20"/>
        </w:rPr>
      </w:pPr>
      <w:r w:rsidRPr="00D01585">
        <w:rPr>
          <w:b/>
          <w:bCs/>
          <w:sz w:val="20"/>
          <w:szCs w:val="20"/>
        </w:rPr>
        <w:t>Do Chamamento Público</w:t>
      </w:r>
    </w:p>
    <w:p w14:paraId="06DB6B43" w14:textId="77777777" w:rsidR="00042B30" w:rsidRPr="00D01585" w:rsidRDefault="00042B30" w:rsidP="00CC3D31">
      <w:pPr>
        <w:pStyle w:val="Default"/>
        <w:jc w:val="center"/>
        <w:rPr>
          <w:sz w:val="20"/>
          <w:szCs w:val="20"/>
        </w:rPr>
      </w:pPr>
    </w:p>
    <w:p w14:paraId="2AAE9E9E" w14:textId="77777777" w:rsidR="00F71853" w:rsidRPr="00D01585" w:rsidRDefault="0094212C" w:rsidP="00DE5CA6">
      <w:pPr>
        <w:pStyle w:val="Default"/>
        <w:ind w:firstLine="3402"/>
        <w:jc w:val="both"/>
        <w:rPr>
          <w:sz w:val="20"/>
          <w:szCs w:val="20"/>
        </w:rPr>
      </w:pPr>
      <w:r w:rsidRPr="00D01585">
        <w:rPr>
          <w:b/>
          <w:sz w:val="20"/>
          <w:szCs w:val="20"/>
        </w:rPr>
        <w:t>Art. 1</w:t>
      </w:r>
      <w:r w:rsidR="00DB7140" w:rsidRPr="00D01585">
        <w:rPr>
          <w:b/>
          <w:sz w:val="20"/>
          <w:szCs w:val="20"/>
        </w:rPr>
        <w:t>5</w:t>
      </w:r>
      <w:r w:rsidR="00F71853" w:rsidRPr="00D01585">
        <w:rPr>
          <w:sz w:val="20"/>
          <w:szCs w:val="20"/>
        </w:rPr>
        <w:t xml:space="preserve">. Para a celebração das parcerias previstas neste Decreto, a Administração Pública deverá realizar chamamento público para selecionar as organizações da sociedade civil, o qual se pautará pelos princípios da isonomia, impessoalidade, moralidade, eficiência, publicidade, transparência e julgamento objetivo. </w:t>
      </w:r>
      <w:r w:rsidR="008B7BE2" w:rsidRPr="00D01585">
        <w:rPr>
          <w:sz w:val="20"/>
          <w:szCs w:val="20"/>
        </w:rPr>
        <w:t xml:space="preserve">   </w:t>
      </w:r>
    </w:p>
    <w:p w14:paraId="0807CC7F" w14:textId="77777777" w:rsidR="00042B30" w:rsidRPr="00D01585" w:rsidRDefault="00042B30" w:rsidP="00DB7140">
      <w:pPr>
        <w:jc w:val="both"/>
        <w:rPr>
          <w:sz w:val="20"/>
          <w:szCs w:val="20"/>
        </w:rPr>
      </w:pPr>
    </w:p>
    <w:p w14:paraId="2E3CE759" w14:textId="77777777" w:rsidR="00F71853" w:rsidRPr="00D01585" w:rsidRDefault="00F71853" w:rsidP="00DE5CA6">
      <w:pPr>
        <w:ind w:firstLine="3402"/>
        <w:jc w:val="both"/>
        <w:rPr>
          <w:sz w:val="20"/>
          <w:szCs w:val="20"/>
        </w:rPr>
      </w:pPr>
      <w:r w:rsidRPr="00D01585">
        <w:rPr>
          <w:b/>
          <w:sz w:val="20"/>
          <w:szCs w:val="20"/>
        </w:rPr>
        <w:t>Parágrafo único</w:t>
      </w:r>
      <w:r w:rsidRPr="00D01585">
        <w:rPr>
          <w:sz w:val="20"/>
          <w:szCs w:val="20"/>
        </w:rPr>
        <w:t>. O edital do chamamento público observará, no mínimo, as exigências dos arts. 23 e 24 da Lei Federal 13.019/14.</w:t>
      </w:r>
      <w:r w:rsidR="008B7BE2" w:rsidRPr="00D01585">
        <w:rPr>
          <w:sz w:val="20"/>
          <w:szCs w:val="20"/>
        </w:rPr>
        <w:t xml:space="preserve">  </w:t>
      </w:r>
    </w:p>
    <w:p w14:paraId="7184188C" w14:textId="77777777" w:rsidR="000825E4" w:rsidRPr="00D01585" w:rsidRDefault="000825E4" w:rsidP="00DB7140">
      <w:pPr>
        <w:jc w:val="both"/>
        <w:rPr>
          <w:sz w:val="20"/>
          <w:szCs w:val="20"/>
        </w:rPr>
      </w:pPr>
    </w:p>
    <w:p w14:paraId="73AE9D2E" w14:textId="77777777" w:rsidR="000825E4" w:rsidRPr="00D01585" w:rsidRDefault="0094212C" w:rsidP="00DE5CA6">
      <w:pPr>
        <w:pStyle w:val="Default"/>
        <w:ind w:firstLine="3402"/>
        <w:jc w:val="both"/>
        <w:rPr>
          <w:sz w:val="20"/>
          <w:szCs w:val="20"/>
        </w:rPr>
      </w:pPr>
      <w:r w:rsidRPr="00D01585">
        <w:rPr>
          <w:b/>
          <w:sz w:val="20"/>
          <w:szCs w:val="20"/>
        </w:rPr>
        <w:t>Art. 1</w:t>
      </w:r>
      <w:r w:rsidR="00DB7140" w:rsidRPr="00D01585">
        <w:rPr>
          <w:b/>
          <w:sz w:val="20"/>
          <w:szCs w:val="20"/>
        </w:rPr>
        <w:t>6</w:t>
      </w:r>
      <w:r w:rsidR="000825E4" w:rsidRPr="00D01585">
        <w:rPr>
          <w:sz w:val="20"/>
          <w:szCs w:val="20"/>
        </w:rPr>
        <w:t xml:space="preserve">. Os projetos serão julgados por Comissão de Seleção, que será designada pelo órgão ou entidade repassador de recursos com composição de, pelo menos, 2/3 (dois terços) de seus membros servidores ocupantes de cargos permanentes do quadro de pessoal da Administração Pública </w:t>
      </w:r>
      <w:r w:rsidR="003509F0" w:rsidRPr="00D01585">
        <w:rPr>
          <w:sz w:val="20"/>
          <w:szCs w:val="20"/>
        </w:rPr>
        <w:t>M</w:t>
      </w:r>
      <w:r w:rsidR="000825E4" w:rsidRPr="00D01585">
        <w:rPr>
          <w:sz w:val="20"/>
          <w:szCs w:val="20"/>
        </w:rPr>
        <w:t xml:space="preserve">unicipal, sendo que, sempre que possível, deverá ser assegurada </w:t>
      </w:r>
      <w:r w:rsidR="001D171B" w:rsidRPr="00D01585">
        <w:rPr>
          <w:sz w:val="20"/>
          <w:szCs w:val="20"/>
        </w:rPr>
        <w:t>à</w:t>
      </w:r>
      <w:r w:rsidR="000825E4" w:rsidRPr="00D01585">
        <w:rPr>
          <w:sz w:val="20"/>
          <w:szCs w:val="20"/>
        </w:rPr>
        <w:t xml:space="preserve"> participação de servidores das áreas finalísticas dos órgãos ou entidades repassadores de recursos. </w:t>
      </w:r>
      <w:r w:rsidR="008B7BE2" w:rsidRPr="00D01585">
        <w:rPr>
          <w:sz w:val="20"/>
          <w:szCs w:val="20"/>
        </w:rPr>
        <w:t xml:space="preserve"> </w:t>
      </w:r>
    </w:p>
    <w:p w14:paraId="0CD0E453" w14:textId="77777777" w:rsidR="001D171B" w:rsidRPr="00D01585" w:rsidRDefault="001D171B" w:rsidP="00CC3D31">
      <w:pPr>
        <w:pStyle w:val="Default"/>
        <w:ind w:firstLine="1418"/>
        <w:jc w:val="both"/>
        <w:rPr>
          <w:sz w:val="20"/>
          <w:szCs w:val="20"/>
        </w:rPr>
      </w:pPr>
    </w:p>
    <w:p w14:paraId="44D40C4F" w14:textId="77777777" w:rsidR="000825E4" w:rsidRPr="00D01585" w:rsidRDefault="000825E4" w:rsidP="00DE5CA6">
      <w:pPr>
        <w:pStyle w:val="Default"/>
        <w:ind w:firstLine="3402"/>
        <w:jc w:val="both"/>
        <w:rPr>
          <w:sz w:val="20"/>
          <w:szCs w:val="20"/>
        </w:rPr>
      </w:pPr>
      <w:r w:rsidRPr="00D01585">
        <w:rPr>
          <w:b/>
          <w:sz w:val="20"/>
          <w:szCs w:val="20"/>
        </w:rPr>
        <w:t>§ 1º</w:t>
      </w:r>
      <w:r w:rsidRPr="00D01585">
        <w:rPr>
          <w:sz w:val="20"/>
          <w:szCs w:val="20"/>
        </w:rPr>
        <w:t xml:space="preserve">. Será impedida de participar da Comissão de Seleção pessoa que, nos 5 (cinco) anos anteriores à data de publicação do edital, tenha mantido relação jurídica com, ao menos, 1 (uma) das entidades em disputa, considerando-se relação jurídica, dentre outras: </w:t>
      </w:r>
      <w:r w:rsidR="008B7BE2" w:rsidRPr="00D01585">
        <w:rPr>
          <w:sz w:val="20"/>
          <w:szCs w:val="20"/>
        </w:rPr>
        <w:t xml:space="preserve">      </w:t>
      </w:r>
    </w:p>
    <w:p w14:paraId="15E90978" w14:textId="77777777" w:rsidR="005C0DA8" w:rsidRPr="00D01585" w:rsidRDefault="000825E4" w:rsidP="005C0DA8">
      <w:pPr>
        <w:pStyle w:val="Default"/>
        <w:numPr>
          <w:ilvl w:val="0"/>
          <w:numId w:val="6"/>
        </w:numPr>
        <w:ind w:left="1843" w:hanging="425"/>
        <w:jc w:val="both"/>
        <w:rPr>
          <w:sz w:val="20"/>
          <w:szCs w:val="20"/>
        </w:rPr>
      </w:pPr>
      <w:r w:rsidRPr="00D01585">
        <w:rPr>
          <w:sz w:val="20"/>
          <w:szCs w:val="20"/>
        </w:rPr>
        <w:t>ser ou ter sido associado ou dirigente da organização da sociedade civil;</w:t>
      </w:r>
    </w:p>
    <w:p w14:paraId="281D011C" w14:textId="77777777" w:rsidR="000825E4" w:rsidRPr="00D01585" w:rsidRDefault="000825E4" w:rsidP="005C0DA8">
      <w:pPr>
        <w:pStyle w:val="Default"/>
        <w:numPr>
          <w:ilvl w:val="0"/>
          <w:numId w:val="6"/>
        </w:numPr>
        <w:ind w:left="1843" w:hanging="425"/>
        <w:jc w:val="both"/>
        <w:rPr>
          <w:sz w:val="20"/>
          <w:szCs w:val="20"/>
        </w:rPr>
      </w:pPr>
      <w:r w:rsidRPr="00D01585">
        <w:rPr>
          <w:sz w:val="20"/>
          <w:szCs w:val="20"/>
        </w:rPr>
        <w:t xml:space="preserve">ser cônjuge ou parente, até terceiro grau, inclusive por afinidade, dos administradores da organização da sociedade civil; </w:t>
      </w:r>
    </w:p>
    <w:p w14:paraId="7BC051B4" w14:textId="77777777" w:rsidR="005C0DA8" w:rsidRPr="00D01585" w:rsidRDefault="000825E4" w:rsidP="005C0DA8">
      <w:pPr>
        <w:pStyle w:val="Default"/>
        <w:numPr>
          <w:ilvl w:val="0"/>
          <w:numId w:val="6"/>
        </w:numPr>
        <w:ind w:left="1843" w:hanging="425"/>
        <w:jc w:val="both"/>
        <w:rPr>
          <w:sz w:val="20"/>
          <w:szCs w:val="20"/>
        </w:rPr>
      </w:pPr>
      <w:r w:rsidRPr="00D01585">
        <w:rPr>
          <w:sz w:val="20"/>
          <w:szCs w:val="20"/>
        </w:rPr>
        <w:t>ter ou ter tido relação de emprego ou de prestação de serviço com a organização da sociedade civil;</w:t>
      </w:r>
      <w:r w:rsidR="00CA4AA1" w:rsidRPr="00D01585">
        <w:rPr>
          <w:sz w:val="20"/>
          <w:szCs w:val="20"/>
        </w:rPr>
        <w:t xml:space="preserve">  </w:t>
      </w:r>
    </w:p>
    <w:p w14:paraId="1C0B71FC" w14:textId="77777777" w:rsidR="005C0DA8" w:rsidRPr="00D01585" w:rsidRDefault="005C0DA8" w:rsidP="006732FB">
      <w:pPr>
        <w:pStyle w:val="Default"/>
        <w:ind w:left="1418"/>
        <w:jc w:val="both"/>
        <w:rPr>
          <w:sz w:val="20"/>
          <w:szCs w:val="20"/>
        </w:rPr>
      </w:pPr>
    </w:p>
    <w:p w14:paraId="7E20934E" w14:textId="77777777" w:rsidR="006732FB" w:rsidRPr="00D01585" w:rsidRDefault="006732FB" w:rsidP="006732FB">
      <w:pPr>
        <w:pStyle w:val="Default"/>
        <w:ind w:firstLine="3402"/>
        <w:jc w:val="both"/>
        <w:rPr>
          <w:color w:val="auto"/>
          <w:sz w:val="20"/>
          <w:szCs w:val="20"/>
        </w:rPr>
      </w:pPr>
      <w:r w:rsidRPr="00D01585">
        <w:rPr>
          <w:b/>
          <w:color w:val="auto"/>
          <w:sz w:val="20"/>
          <w:szCs w:val="20"/>
        </w:rPr>
        <w:t>§ 2º.</w:t>
      </w:r>
      <w:r w:rsidRPr="00D01585">
        <w:rPr>
          <w:color w:val="auto"/>
          <w:sz w:val="20"/>
          <w:szCs w:val="20"/>
        </w:rPr>
        <w:t xml:space="preserve"> A pessoa indicada para fazer parte da Comissão de Seleção deverá apresentar Declaração assinada onde conste não se enquadrar em nenhuma das situações descritas no § 1º e seus incisos.</w:t>
      </w:r>
      <w:r w:rsidR="008B7BE2" w:rsidRPr="00D01585">
        <w:rPr>
          <w:color w:val="auto"/>
          <w:sz w:val="20"/>
          <w:szCs w:val="20"/>
        </w:rPr>
        <w:t xml:space="preserve">       </w:t>
      </w:r>
    </w:p>
    <w:p w14:paraId="42C01178" w14:textId="77777777" w:rsidR="005C0DA8" w:rsidRPr="00D01585" w:rsidRDefault="005C0DA8" w:rsidP="005C0DA8">
      <w:pPr>
        <w:pStyle w:val="Default"/>
        <w:ind w:firstLine="1418"/>
        <w:jc w:val="both"/>
        <w:rPr>
          <w:sz w:val="20"/>
          <w:szCs w:val="20"/>
        </w:rPr>
      </w:pPr>
    </w:p>
    <w:p w14:paraId="5D6B056E" w14:textId="77777777" w:rsidR="000825E4" w:rsidRPr="00D01585" w:rsidRDefault="000825E4" w:rsidP="00DE5CA6">
      <w:pPr>
        <w:pStyle w:val="Default"/>
        <w:ind w:firstLine="3402"/>
        <w:jc w:val="both"/>
        <w:rPr>
          <w:sz w:val="20"/>
          <w:szCs w:val="20"/>
        </w:rPr>
      </w:pPr>
      <w:r w:rsidRPr="00D01585">
        <w:rPr>
          <w:b/>
          <w:color w:val="auto"/>
          <w:sz w:val="20"/>
          <w:szCs w:val="20"/>
        </w:rPr>
        <w:t xml:space="preserve">§ </w:t>
      </w:r>
      <w:r w:rsidR="006732FB" w:rsidRPr="00D01585">
        <w:rPr>
          <w:b/>
          <w:color w:val="auto"/>
          <w:sz w:val="20"/>
          <w:szCs w:val="20"/>
        </w:rPr>
        <w:t>3</w:t>
      </w:r>
      <w:r w:rsidRPr="00D01585">
        <w:rPr>
          <w:b/>
          <w:color w:val="auto"/>
          <w:sz w:val="20"/>
          <w:szCs w:val="20"/>
        </w:rPr>
        <w:t>º</w:t>
      </w:r>
      <w:r w:rsidRPr="00D01585">
        <w:rPr>
          <w:sz w:val="20"/>
          <w:szCs w:val="20"/>
        </w:rPr>
        <w:t xml:space="preserve"> Configurado o impedimento previsto no parágrafo anterior, deverá ser designado membro substituto que possua qualificação técnica equivalente à do substituído. </w:t>
      </w:r>
      <w:r w:rsidR="008B7BE2" w:rsidRPr="00D01585">
        <w:rPr>
          <w:sz w:val="20"/>
          <w:szCs w:val="20"/>
        </w:rPr>
        <w:t xml:space="preserve">   </w:t>
      </w:r>
    </w:p>
    <w:p w14:paraId="6DBC28D2" w14:textId="77777777" w:rsidR="001D171B" w:rsidRPr="00D01585" w:rsidRDefault="001D171B" w:rsidP="00DB7140">
      <w:pPr>
        <w:pStyle w:val="Default"/>
        <w:jc w:val="both"/>
        <w:rPr>
          <w:sz w:val="20"/>
          <w:szCs w:val="20"/>
        </w:rPr>
      </w:pPr>
    </w:p>
    <w:p w14:paraId="6676F4A7" w14:textId="77777777" w:rsidR="000825E4" w:rsidRPr="00D01585" w:rsidRDefault="000825E4" w:rsidP="00DE5CA6">
      <w:pPr>
        <w:pStyle w:val="Default"/>
        <w:tabs>
          <w:tab w:val="left" w:pos="3544"/>
        </w:tabs>
        <w:ind w:firstLine="3402"/>
        <w:jc w:val="both"/>
        <w:rPr>
          <w:sz w:val="20"/>
          <w:szCs w:val="20"/>
        </w:rPr>
      </w:pPr>
      <w:r w:rsidRPr="00D01585">
        <w:rPr>
          <w:b/>
          <w:sz w:val="20"/>
          <w:szCs w:val="20"/>
        </w:rPr>
        <w:t>Art.</w:t>
      </w:r>
      <w:r w:rsidR="0094212C" w:rsidRPr="00D01585">
        <w:rPr>
          <w:b/>
          <w:sz w:val="20"/>
          <w:szCs w:val="20"/>
        </w:rPr>
        <w:t xml:space="preserve"> 1</w:t>
      </w:r>
      <w:r w:rsidR="00DB7140" w:rsidRPr="00D01585">
        <w:rPr>
          <w:b/>
          <w:sz w:val="20"/>
          <w:szCs w:val="20"/>
        </w:rPr>
        <w:t>7</w:t>
      </w:r>
      <w:r w:rsidRPr="00D01585">
        <w:rPr>
          <w:sz w:val="20"/>
          <w:szCs w:val="20"/>
        </w:rPr>
        <w:t xml:space="preserve">. A Comissão de Seleção, para verificar a comprovação da capacidade técnica e operacional da organização da sociedade civil, bem como de sua experiência prévia na realização, com efetividade, do objeto da parceria ou de objeto de natureza semelhante, poderá se basear em quaisquer dos seguintes documentos, sem prejuízo de outros: </w:t>
      </w:r>
      <w:r w:rsidR="008B7BE2" w:rsidRPr="00D01585">
        <w:rPr>
          <w:sz w:val="20"/>
          <w:szCs w:val="20"/>
        </w:rPr>
        <w:t xml:space="preserve">   </w:t>
      </w:r>
    </w:p>
    <w:p w14:paraId="7C9487F3" w14:textId="77777777" w:rsidR="005C0DA8" w:rsidRPr="00D01585" w:rsidRDefault="000825E4" w:rsidP="00732A75">
      <w:pPr>
        <w:pStyle w:val="Default"/>
        <w:numPr>
          <w:ilvl w:val="0"/>
          <w:numId w:val="7"/>
        </w:numPr>
        <w:ind w:left="1985" w:hanging="567"/>
        <w:jc w:val="both"/>
        <w:rPr>
          <w:sz w:val="20"/>
          <w:szCs w:val="20"/>
        </w:rPr>
      </w:pPr>
      <w:r w:rsidRPr="00D01585">
        <w:rPr>
          <w:sz w:val="20"/>
          <w:szCs w:val="20"/>
        </w:rPr>
        <w:t>instrumentos similares firmados com órgãos e entidades da Administração Pública, cooperação internacional, empresas ou com outras organizações da sociedade civil;</w:t>
      </w:r>
    </w:p>
    <w:p w14:paraId="69307AF2" w14:textId="77777777" w:rsidR="000825E4" w:rsidRPr="00D01585" w:rsidRDefault="000825E4" w:rsidP="00732A75">
      <w:pPr>
        <w:pStyle w:val="Default"/>
        <w:numPr>
          <w:ilvl w:val="0"/>
          <w:numId w:val="7"/>
        </w:numPr>
        <w:ind w:left="1985" w:hanging="567"/>
        <w:jc w:val="both"/>
        <w:rPr>
          <w:sz w:val="20"/>
          <w:szCs w:val="20"/>
        </w:rPr>
      </w:pPr>
      <w:r w:rsidRPr="00D01585">
        <w:rPr>
          <w:sz w:val="20"/>
          <w:szCs w:val="20"/>
        </w:rPr>
        <w:t xml:space="preserve">declarações de conselhos de políticas públicas, órgãos públicos ou universidades; </w:t>
      </w:r>
    </w:p>
    <w:p w14:paraId="03E997EB" w14:textId="77777777" w:rsidR="000825E4" w:rsidRPr="00D01585" w:rsidRDefault="000825E4" w:rsidP="00732A75">
      <w:pPr>
        <w:pStyle w:val="Default"/>
        <w:numPr>
          <w:ilvl w:val="0"/>
          <w:numId w:val="7"/>
        </w:numPr>
        <w:ind w:left="1985" w:hanging="567"/>
        <w:jc w:val="both"/>
        <w:rPr>
          <w:sz w:val="20"/>
          <w:szCs w:val="20"/>
        </w:rPr>
      </w:pPr>
      <w:r w:rsidRPr="00D01585">
        <w:rPr>
          <w:sz w:val="20"/>
          <w:szCs w:val="20"/>
        </w:rPr>
        <w:t xml:space="preserve">declarações de redes, organizações da sociedade civil, movimentos sociais ou empresas públicas ou privadas; </w:t>
      </w:r>
    </w:p>
    <w:p w14:paraId="3375CB78" w14:textId="77777777" w:rsidR="000825E4" w:rsidRPr="00D01585" w:rsidRDefault="000825E4" w:rsidP="00732A75">
      <w:pPr>
        <w:pStyle w:val="Default"/>
        <w:numPr>
          <w:ilvl w:val="0"/>
          <w:numId w:val="7"/>
        </w:numPr>
        <w:ind w:left="1985" w:hanging="567"/>
        <w:jc w:val="both"/>
        <w:rPr>
          <w:sz w:val="20"/>
          <w:szCs w:val="20"/>
        </w:rPr>
      </w:pPr>
      <w:r w:rsidRPr="00D01585">
        <w:rPr>
          <w:sz w:val="20"/>
          <w:szCs w:val="20"/>
        </w:rPr>
        <w:t>declaração, sob as penas da lei, firmada pela mesma pessoa física a que se refere o inciso VII do artigo 28 deste decreto, sobre a experiência prévia e a capacidade técnica e operacional da organização da sociedade civil, acompanhada de relatório das atividades por ela já desenvolvidas;</w:t>
      </w:r>
    </w:p>
    <w:p w14:paraId="490B7DCE" w14:textId="77777777" w:rsidR="005C0DA8" w:rsidRPr="00D01585" w:rsidRDefault="0076727E" w:rsidP="00732A75">
      <w:pPr>
        <w:pStyle w:val="Default"/>
        <w:numPr>
          <w:ilvl w:val="0"/>
          <w:numId w:val="7"/>
        </w:numPr>
        <w:ind w:left="1985" w:hanging="567"/>
        <w:jc w:val="both"/>
        <w:rPr>
          <w:sz w:val="20"/>
          <w:szCs w:val="20"/>
        </w:rPr>
      </w:pPr>
      <w:r w:rsidRPr="00D01585">
        <w:rPr>
          <w:sz w:val="20"/>
          <w:szCs w:val="20"/>
        </w:rPr>
        <w:t>prêmios nacionais ou internacionais recebidos pela organização da sociedade civil;</w:t>
      </w:r>
      <w:r w:rsidR="008B7BE2" w:rsidRPr="00D01585">
        <w:rPr>
          <w:sz w:val="20"/>
          <w:szCs w:val="20"/>
        </w:rPr>
        <w:t xml:space="preserve">       </w:t>
      </w:r>
    </w:p>
    <w:p w14:paraId="58E61F0D" w14:textId="77777777" w:rsidR="005C0DA8" w:rsidRPr="00D01585" w:rsidRDefault="0076727E" w:rsidP="00732A75">
      <w:pPr>
        <w:pStyle w:val="Default"/>
        <w:numPr>
          <w:ilvl w:val="0"/>
          <w:numId w:val="7"/>
        </w:numPr>
        <w:ind w:left="1985" w:hanging="567"/>
        <w:jc w:val="both"/>
        <w:rPr>
          <w:sz w:val="20"/>
          <w:szCs w:val="20"/>
        </w:rPr>
      </w:pPr>
      <w:r w:rsidRPr="00D01585">
        <w:rPr>
          <w:sz w:val="20"/>
          <w:szCs w:val="20"/>
        </w:rPr>
        <w:t>publicações e pesquisas realizadas pela organização da sociedade civil;</w:t>
      </w:r>
    </w:p>
    <w:p w14:paraId="0F42200D" w14:textId="77777777" w:rsidR="00732A75" w:rsidRPr="00D01585" w:rsidRDefault="0076727E" w:rsidP="00732A75">
      <w:pPr>
        <w:pStyle w:val="Default"/>
        <w:numPr>
          <w:ilvl w:val="0"/>
          <w:numId w:val="7"/>
        </w:numPr>
        <w:ind w:left="1985" w:hanging="567"/>
        <w:jc w:val="both"/>
        <w:rPr>
          <w:sz w:val="20"/>
          <w:szCs w:val="20"/>
        </w:rPr>
      </w:pPr>
      <w:r w:rsidRPr="00D01585">
        <w:rPr>
          <w:sz w:val="20"/>
          <w:szCs w:val="20"/>
        </w:rPr>
        <w:t xml:space="preserve">a aferição da capacidade técnica dos profissionais responsáveis pela </w:t>
      </w:r>
      <w:r w:rsidR="005C0DA8" w:rsidRPr="00D01585">
        <w:rPr>
          <w:sz w:val="20"/>
          <w:szCs w:val="20"/>
        </w:rPr>
        <w:t xml:space="preserve"> </w:t>
      </w:r>
      <w:r w:rsidRPr="00D01585">
        <w:rPr>
          <w:sz w:val="20"/>
          <w:szCs w:val="20"/>
        </w:rPr>
        <w:t>execução do objeto ou do quadro de pessoal do proponente que ficará diretamente envolvido na consecução do ajuste; ou</w:t>
      </w:r>
    </w:p>
    <w:p w14:paraId="76D43C88" w14:textId="77777777" w:rsidR="0076727E" w:rsidRPr="00D01585" w:rsidRDefault="0076727E" w:rsidP="00732A75">
      <w:pPr>
        <w:pStyle w:val="Default"/>
        <w:numPr>
          <w:ilvl w:val="0"/>
          <w:numId w:val="7"/>
        </w:numPr>
        <w:ind w:left="1985" w:hanging="567"/>
        <w:jc w:val="both"/>
        <w:rPr>
          <w:sz w:val="20"/>
          <w:szCs w:val="20"/>
        </w:rPr>
      </w:pPr>
      <w:r w:rsidRPr="00D01585">
        <w:rPr>
          <w:sz w:val="20"/>
          <w:szCs w:val="20"/>
        </w:rPr>
        <w:t xml:space="preserve"> a estrutura física do proponente e a disponibilização de equipamentos e materiais necessários ao cumprimento do objeto; </w:t>
      </w:r>
      <w:r w:rsidR="008B7BE2" w:rsidRPr="00D01585">
        <w:rPr>
          <w:sz w:val="20"/>
          <w:szCs w:val="20"/>
        </w:rPr>
        <w:t xml:space="preserve">   </w:t>
      </w:r>
    </w:p>
    <w:p w14:paraId="472314E2" w14:textId="77777777" w:rsidR="001D171B" w:rsidRPr="00D01585" w:rsidRDefault="001D171B" w:rsidP="00DB7140">
      <w:pPr>
        <w:pStyle w:val="Default"/>
        <w:jc w:val="both"/>
        <w:rPr>
          <w:sz w:val="20"/>
          <w:szCs w:val="20"/>
        </w:rPr>
      </w:pPr>
    </w:p>
    <w:p w14:paraId="27E4F619" w14:textId="77777777" w:rsidR="0076727E" w:rsidRPr="00D01585" w:rsidRDefault="0094212C" w:rsidP="00DE5CA6">
      <w:pPr>
        <w:pStyle w:val="Default"/>
        <w:ind w:firstLine="3402"/>
        <w:jc w:val="both"/>
        <w:rPr>
          <w:sz w:val="20"/>
          <w:szCs w:val="20"/>
        </w:rPr>
      </w:pPr>
      <w:r w:rsidRPr="00D01585">
        <w:rPr>
          <w:b/>
          <w:sz w:val="20"/>
          <w:szCs w:val="20"/>
        </w:rPr>
        <w:t>Art. 1</w:t>
      </w:r>
      <w:r w:rsidR="00DB7140" w:rsidRPr="00D01585">
        <w:rPr>
          <w:b/>
          <w:sz w:val="20"/>
          <w:szCs w:val="20"/>
        </w:rPr>
        <w:t>8</w:t>
      </w:r>
      <w:r w:rsidR="0076727E" w:rsidRPr="00D01585">
        <w:rPr>
          <w:sz w:val="20"/>
          <w:szCs w:val="20"/>
        </w:rPr>
        <w:t>. O edital deverá ser amplamente divulgado em página do sítio oficial do órgão ou entidade na internet, e também no Diário Oficial d</w:t>
      </w:r>
      <w:r w:rsidR="003509F0" w:rsidRPr="00D01585">
        <w:rPr>
          <w:sz w:val="20"/>
          <w:szCs w:val="20"/>
        </w:rPr>
        <w:t>o Município</w:t>
      </w:r>
      <w:r w:rsidR="0076727E" w:rsidRPr="00D01585">
        <w:rPr>
          <w:sz w:val="20"/>
          <w:szCs w:val="20"/>
        </w:rPr>
        <w:t xml:space="preserve">, com prazo mínimo de cinco dias úteis para apresentação dos projetos, observada a complexidade do objeto. </w:t>
      </w:r>
      <w:r w:rsidR="008B7BE2" w:rsidRPr="00D01585">
        <w:rPr>
          <w:sz w:val="20"/>
          <w:szCs w:val="20"/>
        </w:rPr>
        <w:t xml:space="preserve">  </w:t>
      </w:r>
    </w:p>
    <w:p w14:paraId="15C1E850" w14:textId="77777777" w:rsidR="001D171B" w:rsidRPr="00D01585" w:rsidRDefault="001D171B" w:rsidP="00732A75">
      <w:pPr>
        <w:pStyle w:val="Default"/>
        <w:ind w:firstLine="1418"/>
        <w:jc w:val="both"/>
        <w:rPr>
          <w:sz w:val="20"/>
          <w:szCs w:val="20"/>
        </w:rPr>
      </w:pPr>
    </w:p>
    <w:p w14:paraId="4AFA06A0" w14:textId="77777777" w:rsidR="0076727E" w:rsidRPr="00D01585" w:rsidRDefault="0094212C" w:rsidP="00DE5CA6">
      <w:pPr>
        <w:pStyle w:val="Default"/>
        <w:ind w:firstLine="3402"/>
        <w:jc w:val="both"/>
        <w:rPr>
          <w:sz w:val="20"/>
          <w:szCs w:val="20"/>
        </w:rPr>
      </w:pPr>
      <w:r w:rsidRPr="00D01585">
        <w:rPr>
          <w:b/>
          <w:sz w:val="20"/>
          <w:szCs w:val="20"/>
        </w:rPr>
        <w:t xml:space="preserve">Art. </w:t>
      </w:r>
      <w:r w:rsidR="00DB7140" w:rsidRPr="00D01585">
        <w:rPr>
          <w:b/>
          <w:sz w:val="20"/>
          <w:szCs w:val="20"/>
        </w:rPr>
        <w:t>19</w:t>
      </w:r>
      <w:r w:rsidR="0076727E" w:rsidRPr="00D01585">
        <w:rPr>
          <w:sz w:val="20"/>
          <w:szCs w:val="20"/>
        </w:rPr>
        <w:t xml:space="preserve">. A Comissão de Seleção deverá avaliar o grau de adequação da proposta aos objetivos específicos do programa ou ação em que se insere o tipo de parceria e ao valor de referência constante do chamamento público, bem como a capacidade técnica e operacional e a experiência prévia das organizações da sociedade civil, necessárias para o desenvolvimento das atividades previstas e o cumprimento das metas estabelecidas. </w:t>
      </w:r>
    </w:p>
    <w:p w14:paraId="74DCFF7D" w14:textId="77777777" w:rsidR="00686258" w:rsidRPr="00D01585" w:rsidRDefault="00686258" w:rsidP="00732A75">
      <w:pPr>
        <w:pStyle w:val="Default"/>
        <w:ind w:firstLine="1418"/>
        <w:jc w:val="both"/>
        <w:rPr>
          <w:sz w:val="20"/>
          <w:szCs w:val="20"/>
        </w:rPr>
      </w:pPr>
    </w:p>
    <w:p w14:paraId="5D4256AB" w14:textId="77777777" w:rsidR="0076727E" w:rsidRPr="00D01585" w:rsidRDefault="0076727E" w:rsidP="00DE5CA6">
      <w:pPr>
        <w:pStyle w:val="Default"/>
        <w:ind w:firstLine="3402"/>
        <w:jc w:val="both"/>
        <w:rPr>
          <w:sz w:val="20"/>
          <w:szCs w:val="20"/>
        </w:rPr>
      </w:pPr>
      <w:r w:rsidRPr="00D01585">
        <w:rPr>
          <w:b/>
          <w:sz w:val="20"/>
          <w:szCs w:val="20"/>
        </w:rPr>
        <w:t>§ 1º</w:t>
      </w:r>
      <w:r w:rsidRPr="00D01585">
        <w:rPr>
          <w:sz w:val="20"/>
          <w:szCs w:val="20"/>
        </w:rPr>
        <w:t>. Terminado o prazo para envio dos projetos, a unidade que promove o chamamento público deve</w:t>
      </w:r>
      <w:r w:rsidR="00CF2AAB" w:rsidRPr="00D01585">
        <w:rPr>
          <w:sz w:val="20"/>
          <w:szCs w:val="20"/>
        </w:rPr>
        <w:t>rá publicar no Diário Oficial do Município</w:t>
      </w:r>
      <w:r w:rsidRPr="00D01585">
        <w:rPr>
          <w:sz w:val="20"/>
          <w:szCs w:val="20"/>
        </w:rPr>
        <w:t xml:space="preserve"> listagem contendo o nome de todas as organizações da sociedade civil proponentes, com o respectivo CNPJ. </w:t>
      </w:r>
    </w:p>
    <w:p w14:paraId="5503CC7D" w14:textId="77777777" w:rsidR="00D56ED7" w:rsidRDefault="00D56ED7" w:rsidP="00DE5CA6">
      <w:pPr>
        <w:pStyle w:val="Default"/>
        <w:ind w:firstLine="3402"/>
        <w:jc w:val="both"/>
        <w:rPr>
          <w:b/>
          <w:sz w:val="20"/>
          <w:szCs w:val="20"/>
        </w:rPr>
      </w:pPr>
    </w:p>
    <w:p w14:paraId="0DC8C69B" w14:textId="77777777" w:rsidR="0076727E" w:rsidRPr="00D01585" w:rsidRDefault="0076727E" w:rsidP="00DE5CA6">
      <w:pPr>
        <w:pStyle w:val="Default"/>
        <w:ind w:firstLine="3402"/>
        <w:jc w:val="both"/>
        <w:rPr>
          <w:sz w:val="20"/>
          <w:szCs w:val="20"/>
        </w:rPr>
      </w:pPr>
      <w:r w:rsidRPr="00D01585">
        <w:rPr>
          <w:b/>
          <w:sz w:val="20"/>
          <w:szCs w:val="20"/>
        </w:rPr>
        <w:t>§ 2º</w:t>
      </w:r>
      <w:r w:rsidRPr="00D01585">
        <w:rPr>
          <w:sz w:val="20"/>
          <w:szCs w:val="20"/>
        </w:rPr>
        <w:t xml:space="preserve">. Em caso de empate no julgamento dos projetos apresentados, caso o edital não preveja nenhum critério de desempate, será realizado sorteio. </w:t>
      </w:r>
      <w:r w:rsidR="00BA54C7" w:rsidRPr="00D01585">
        <w:rPr>
          <w:sz w:val="20"/>
          <w:szCs w:val="20"/>
        </w:rPr>
        <w:t xml:space="preserve"> </w:t>
      </w:r>
    </w:p>
    <w:p w14:paraId="6A77F110" w14:textId="77777777" w:rsidR="00732A75" w:rsidRPr="00D01585" w:rsidRDefault="00732A75" w:rsidP="00732A75">
      <w:pPr>
        <w:pStyle w:val="Default"/>
        <w:ind w:firstLine="1418"/>
        <w:jc w:val="both"/>
        <w:rPr>
          <w:sz w:val="20"/>
          <w:szCs w:val="20"/>
        </w:rPr>
      </w:pPr>
    </w:p>
    <w:p w14:paraId="1667DAF7" w14:textId="77777777" w:rsidR="0076727E" w:rsidRPr="00D01585" w:rsidRDefault="0076727E" w:rsidP="00DE5CA6">
      <w:pPr>
        <w:pStyle w:val="Default"/>
        <w:ind w:firstLine="3402"/>
        <w:jc w:val="both"/>
        <w:rPr>
          <w:color w:val="auto"/>
          <w:sz w:val="20"/>
          <w:szCs w:val="20"/>
        </w:rPr>
      </w:pPr>
      <w:r w:rsidRPr="00D01585">
        <w:rPr>
          <w:b/>
          <w:color w:val="auto"/>
          <w:sz w:val="20"/>
          <w:szCs w:val="20"/>
        </w:rPr>
        <w:t>§ 3º</w:t>
      </w:r>
      <w:r w:rsidRPr="00D01585">
        <w:rPr>
          <w:color w:val="auto"/>
          <w:sz w:val="20"/>
          <w:szCs w:val="20"/>
        </w:rPr>
        <w:t xml:space="preserve">. Somente depois de encerrada a etapa competitiva e ordenados os projetos, a Administração Pública procederá à verificação dos documentos que comprovem o atendimento pela organização da sociedade civil selecionada dos requisitos previstos no inciso V do § 1o do art. 24 da Lei Federal 13.019/14. </w:t>
      </w:r>
      <w:r w:rsidR="00BA54C7" w:rsidRPr="00D01585">
        <w:rPr>
          <w:color w:val="auto"/>
          <w:sz w:val="20"/>
          <w:szCs w:val="20"/>
        </w:rPr>
        <w:t xml:space="preserve">              </w:t>
      </w:r>
    </w:p>
    <w:p w14:paraId="2947FBA4" w14:textId="77777777" w:rsidR="00732A75" w:rsidRPr="00D01585" w:rsidRDefault="00732A75" w:rsidP="00732A75">
      <w:pPr>
        <w:pStyle w:val="Default"/>
        <w:ind w:firstLine="1418"/>
        <w:jc w:val="both"/>
        <w:rPr>
          <w:sz w:val="20"/>
          <w:szCs w:val="20"/>
        </w:rPr>
      </w:pPr>
    </w:p>
    <w:p w14:paraId="498D881C" w14:textId="77777777" w:rsidR="0076727E" w:rsidRPr="00D01585" w:rsidRDefault="0076727E" w:rsidP="00DE5CA6">
      <w:pPr>
        <w:pStyle w:val="Default"/>
        <w:ind w:firstLine="3402"/>
        <w:jc w:val="both"/>
        <w:rPr>
          <w:sz w:val="20"/>
          <w:szCs w:val="20"/>
        </w:rPr>
      </w:pPr>
      <w:r w:rsidRPr="00D01585">
        <w:rPr>
          <w:b/>
          <w:sz w:val="20"/>
          <w:szCs w:val="20"/>
        </w:rPr>
        <w:t>§ 4º</w:t>
      </w:r>
      <w:r w:rsidRPr="00D01585">
        <w:rPr>
          <w:sz w:val="20"/>
          <w:szCs w:val="20"/>
        </w:rPr>
        <w:t xml:space="preserve">. Na hipótese de a organização da sociedade civil selecionada não atender aos requisitos exigidos, em se tratando de plano de trabalho padronizado, aquela imediatamente mais bem classificada será convidada a aceitar a celebração de parceria nos mesmos termos ofertados pela organização da sociedade civil desqualificada. </w:t>
      </w:r>
      <w:r w:rsidR="00BA54C7" w:rsidRPr="00D01585">
        <w:rPr>
          <w:sz w:val="20"/>
          <w:szCs w:val="20"/>
        </w:rPr>
        <w:t xml:space="preserve">    </w:t>
      </w:r>
    </w:p>
    <w:p w14:paraId="55AB8997" w14:textId="77777777" w:rsidR="00732A75" w:rsidRPr="00D01585" w:rsidRDefault="00732A75" w:rsidP="00732A75">
      <w:pPr>
        <w:pStyle w:val="Default"/>
        <w:ind w:firstLine="1418"/>
        <w:jc w:val="both"/>
        <w:rPr>
          <w:sz w:val="20"/>
          <w:szCs w:val="20"/>
        </w:rPr>
      </w:pPr>
    </w:p>
    <w:p w14:paraId="30CA4384" w14:textId="77777777" w:rsidR="0076727E" w:rsidRPr="00D01585" w:rsidRDefault="0076727E" w:rsidP="00DE5CA6">
      <w:pPr>
        <w:pStyle w:val="Default"/>
        <w:ind w:firstLine="3402"/>
        <w:jc w:val="both"/>
        <w:rPr>
          <w:color w:val="auto"/>
          <w:sz w:val="20"/>
          <w:szCs w:val="20"/>
        </w:rPr>
      </w:pPr>
      <w:r w:rsidRPr="00D01585">
        <w:rPr>
          <w:b/>
          <w:color w:val="auto"/>
          <w:sz w:val="20"/>
          <w:szCs w:val="20"/>
        </w:rPr>
        <w:t>§ 5º</w:t>
      </w:r>
      <w:r w:rsidRPr="00D01585">
        <w:rPr>
          <w:color w:val="auto"/>
          <w:sz w:val="20"/>
          <w:szCs w:val="20"/>
        </w:rPr>
        <w:t xml:space="preserve">. Caso a organização da sociedade civil convidada nos termos do § 4º deste artigo aceite celebrar a parceria, proceder-se-á à verificação dos documentos que comprovem o atendimento aos requisitos previstos no inciso V do § 1o do art. 24 da Lei Federal 13.019/14. </w:t>
      </w:r>
      <w:r w:rsidR="00BA54C7" w:rsidRPr="00D01585">
        <w:rPr>
          <w:color w:val="auto"/>
          <w:sz w:val="20"/>
          <w:szCs w:val="20"/>
        </w:rPr>
        <w:t xml:space="preserve">      </w:t>
      </w:r>
    </w:p>
    <w:p w14:paraId="5A8CFABD" w14:textId="77777777" w:rsidR="00732A75" w:rsidRPr="00D01585" w:rsidRDefault="00732A75" w:rsidP="00732A75">
      <w:pPr>
        <w:pStyle w:val="Default"/>
        <w:ind w:firstLine="1418"/>
        <w:jc w:val="both"/>
        <w:rPr>
          <w:sz w:val="20"/>
          <w:szCs w:val="20"/>
        </w:rPr>
      </w:pPr>
    </w:p>
    <w:p w14:paraId="6D7C120E" w14:textId="77777777" w:rsidR="0076727E" w:rsidRPr="00D01585" w:rsidRDefault="0076727E" w:rsidP="00DE5CA6">
      <w:pPr>
        <w:ind w:firstLine="3402"/>
        <w:jc w:val="both"/>
        <w:rPr>
          <w:sz w:val="20"/>
          <w:szCs w:val="20"/>
        </w:rPr>
      </w:pPr>
      <w:r w:rsidRPr="00D01585">
        <w:rPr>
          <w:b/>
          <w:sz w:val="20"/>
          <w:szCs w:val="20"/>
        </w:rPr>
        <w:t>§ 6º</w:t>
      </w:r>
      <w:r w:rsidRPr="00D01585">
        <w:rPr>
          <w:sz w:val="20"/>
          <w:szCs w:val="20"/>
        </w:rPr>
        <w:t>. O procedimento dos §§ 4ºe 5º</w:t>
      </w:r>
      <w:r w:rsidR="00095869" w:rsidRPr="00D01585">
        <w:rPr>
          <w:sz w:val="20"/>
          <w:szCs w:val="20"/>
        </w:rPr>
        <w:t xml:space="preserve"> </w:t>
      </w:r>
      <w:r w:rsidRPr="00D01585">
        <w:rPr>
          <w:sz w:val="20"/>
          <w:szCs w:val="20"/>
        </w:rPr>
        <w:t>deste artigo será seguido sucessivamente até que se conclua a seleção prevista no edital.</w:t>
      </w:r>
    </w:p>
    <w:p w14:paraId="4BCD846B" w14:textId="77777777" w:rsidR="00732A75" w:rsidRPr="00D01585" w:rsidRDefault="00732A75" w:rsidP="00732A75">
      <w:pPr>
        <w:ind w:firstLine="1418"/>
        <w:jc w:val="both"/>
        <w:rPr>
          <w:sz w:val="20"/>
          <w:szCs w:val="20"/>
        </w:rPr>
      </w:pPr>
    </w:p>
    <w:p w14:paraId="265DD4EA" w14:textId="77777777" w:rsidR="00621804" w:rsidRPr="00D01585" w:rsidRDefault="00621804" w:rsidP="00DE5CA6">
      <w:pPr>
        <w:pStyle w:val="Default"/>
        <w:ind w:firstLine="3402"/>
        <w:jc w:val="both"/>
        <w:rPr>
          <w:sz w:val="20"/>
          <w:szCs w:val="20"/>
        </w:rPr>
      </w:pPr>
      <w:r w:rsidRPr="00D01585">
        <w:rPr>
          <w:b/>
          <w:sz w:val="20"/>
          <w:szCs w:val="20"/>
        </w:rPr>
        <w:t>§ 7º</w:t>
      </w:r>
      <w:r w:rsidRPr="00D01585">
        <w:rPr>
          <w:sz w:val="20"/>
          <w:szCs w:val="20"/>
        </w:rPr>
        <w:t xml:space="preserve">. Esgotado o procedimento acima e não tendo havido sucesso na aceitação do convite, será verificada a aceitabilidade do segundo melhor projeto, e assim sucessivamente, até que se apure projeto que atenda aos requisitos do edital. </w:t>
      </w:r>
    </w:p>
    <w:p w14:paraId="78BDD8E4" w14:textId="77777777" w:rsidR="00732A75" w:rsidRPr="00D01585" w:rsidRDefault="00732A75" w:rsidP="00732A75">
      <w:pPr>
        <w:pStyle w:val="Default"/>
        <w:ind w:firstLine="1418"/>
        <w:jc w:val="both"/>
        <w:rPr>
          <w:sz w:val="20"/>
          <w:szCs w:val="20"/>
        </w:rPr>
      </w:pPr>
    </w:p>
    <w:p w14:paraId="26369266" w14:textId="77777777" w:rsidR="00621804" w:rsidRPr="00D01585" w:rsidRDefault="00621804" w:rsidP="00DE5CA6">
      <w:pPr>
        <w:pStyle w:val="Default"/>
        <w:ind w:firstLine="3402"/>
        <w:jc w:val="both"/>
        <w:rPr>
          <w:sz w:val="20"/>
          <w:szCs w:val="20"/>
        </w:rPr>
      </w:pPr>
      <w:r w:rsidRPr="00D01585">
        <w:rPr>
          <w:b/>
          <w:sz w:val="20"/>
          <w:szCs w:val="20"/>
        </w:rPr>
        <w:t>§ 8º</w:t>
      </w:r>
      <w:r w:rsidRPr="00D01585">
        <w:rPr>
          <w:sz w:val="20"/>
          <w:szCs w:val="20"/>
        </w:rPr>
        <w:t xml:space="preserve">. O procedimento do § 4º a 6º deste artigo aplica-se aos casos em que o plano de trabalho for padronizado pela Administração, e nos demais casos, quando couber. </w:t>
      </w:r>
      <w:r w:rsidR="00BA54C7" w:rsidRPr="00D01585">
        <w:rPr>
          <w:sz w:val="20"/>
          <w:szCs w:val="20"/>
        </w:rPr>
        <w:t xml:space="preserve">         </w:t>
      </w:r>
    </w:p>
    <w:p w14:paraId="169B185E" w14:textId="77777777" w:rsidR="00686258" w:rsidRPr="00D01585" w:rsidRDefault="00686258" w:rsidP="00DB7140">
      <w:pPr>
        <w:pStyle w:val="Default"/>
        <w:jc w:val="both"/>
        <w:rPr>
          <w:sz w:val="20"/>
          <w:szCs w:val="20"/>
        </w:rPr>
      </w:pPr>
    </w:p>
    <w:p w14:paraId="5702824C" w14:textId="77777777" w:rsidR="00621804" w:rsidRPr="00D01585" w:rsidRDefault="00621804" w:rsidP="00DE5CA6">
      <w:pPr>
        <w:pStyle w:val="Default"/>
        <w:ind w:firstLine="3402"/>
        <w:jc w:val="both"/>
        <w:rPr>
          <w:sz w:val="20"/>
          <w:szCs w:val="20"/>
        </w:rPr>
      </w:pPr>
      <w:r w:rsidRPr="00D01585">
        <w:rPr>
          <w:b/>
          <w:sz w:val="20"/>
          <w:szCs w:val="20"/>
        </w:rPr>
        <w:t>Art. 2</w:t>
      </w:r>
      <w:r w:rsidR="00DB7140" w:rsidRPr="00D01585">
        <w:rPr>
          <w:b/>
          <w:sz w:val="20"/>
          <w:szCs w:val="20"/>
        </w:rPr>
        <w:t>0</w:t>
      </w:r>
      <w:r w:rsidRPr="00D01585">
        <w:rPr>
          <w:sz w:val="20"/>
          <w:szCs w:val="20"/>
        </w:rPr>
        <w:t>. Após a publicação do resultado do julgamento pela comissão de seleção, os interessados terão o prazo de três dias para apresentar recurso, e os demais interessados terão igual prazo para apresentar contra</w:t>
      </w:r>
      <w:r w:rsidR="00BA54C7" w:rsidRPr="00D01585">
        <w:rPr>
          <w:sz w:val="20"/>
          <w:szCs w:val="20"/>
        </w:rPr>
        <w:t>r</w:t>
      </w:r>
      <w:r w:rsidRPr="00D01585">
        <w:rPr>
          <w:sz w:val="20"/>
          <w:szCs w:val="20"/>
        </w:rPr>
        <w:t xml:space="preserve">razões. </w:t>
      </w:r>
      <w:r w:rsidR="00BA54C7" w:rsidRPr="00D01585">
        <w:rPr>
          <w:sz w:val="20"/>
          <w:szCs w:val="20"/>
        </w:rPr>
        <w:t xml:space="preserve">   </w:t>
      </w:r>
    </w:p>
    <w:p w14:paraId="164D87A3" w14:textId="77777777" w:rsidR="00686258" w:rsidRPr="00D01585" w:rsidRDefault="00686258" w:rsidP="00DB7140">
      <w:pPr>
        <w:pStyle w:val="Default"/>
        <w:jc w:val="both"/>
        <w:rPr>
          <w:sz w:val="20"/>
          <w:szCs w:val="20"/>
        </w:rPr>
      </w:pPr>
    </w:p>
    <w:p w14:paraId="37592C84" w14:textId="77777777" w:rsidR="00621804" w:rsidRPr="00D01585" w:rsidRDefault="00621804" w:rsidP="00DE5CA6">
      <w:pPr>
        <w:pStyle w:val="Default"/>
        <w:ind w:firstLine="3402"/>
        <w:jc w:val="both"/>
        <w:rPr>
          <w:sz w:val="20"/>
          <w:szCs w:val="20"/>
        </w:rPr>
      </w:pPr>
      <w:r w:rsidRPr="00D01585">
        <w:rPr>
          <w:b/>
          <w:sz w:val="20"/>
          <w:szCs w:val="20"/>
        </w:rPr>
        <w:t>§ 1º</w:t>
      </w:r>
      <w:r w:rsidRPr="00D01585">
        <w:rPr>
          <w:sz w:val="20"/>
          <w:szCs w:val="20"/>
        </w:rPr>
        <w:t xml:space="preserve">. A comissão de seleção poderá reformar a sua decisão ou encaminhar o recurso, devidamente informado, à autoridade competente para decidir. </w:t>
      </w:r>
      <w:r w:rsidR="007C7069" w:rsidRPr="00D01585">
        <w:rPr>
          <w:sz w:val="20"/>
          <w:szCs w:val="20"/>
        </w:rPr>
        <w:t xml:space="preserve">   </w:t>
      </w:r>
    </w:p>
    <w:p w14:paraId="730D958C" w14:textId="77777777" w:rsidR="00732A75" w:rsidRPr="00D01585" w:rsidRDefault="00732A75" w:rsidP="00732A75">
      <w:pPr>
        <w:pStyle w:val="Default"/>
        <w:ind w:firstLine="1418"/>
        <w:jc w:val="both"/>
        <w:rPr>
          <w:sz w:val="20"/>
          <w:szCs w:val="20"/>
        </w:rPr>
      </w:pPr>
    </w:p>
    <w:p w14:paraId="6B2F14A4" w14:textId="77777777" w:rsidR="00621804" w:rsidRPr="00D01585" w:rsidRDefault="00621804" w:rsidP="00DE5CA6">
      <w:pPr>
        <w:pStyle w:val="Default"/>
        <w:ind w:firstLine="3402"/>
        <w:jc w:val="both"/>
        <w:rPr>
          <w:sz w:val="20"/>
          <w:szCs w:val="20"/>
        </w:rPr>
      </w:pPr>
      <w:r w:rsidRPr="00D01585">
        <w:rPr>
          <w:b/>
          <w:sz w:val="20"/>
          <w:szCs w:val="20"/>
        </w:rPr>
        <w:t>§ 2º</w:t>
      </w:r>
      <w:r w:rsidRPr="00D01585">
        <w:rPr>
          <w:sz w:val="20"/>
          <w:szCs w:val="20"/>
        </w:rPr>
        <w:t xml:space="preserve">. Das decisões da comissão de seleção caberá um único recurso à autoridade competente. </w:t>
      </w:r>
    </w:p>
    <w:p w14:paraId="0837D04B" w14:textId="77777777" w:rsidR="00686258" w:rsidRPr="00D01585" w:rsidRDefault="00686258" w:rsidP="00DB7140">
      <w:pPr>
        <w:pStyle w:val="Default"/>
        <w:jc w:val="both"/>
        <w:rPr>
          <w:sz w:val="20"/>
          <w:szCs w:val="20"/>
        </w:rPr>
      </w:pPr>
    </w:p>
    <w:p w14:paraId="603E7255" w14:textId="77777777" w:rsidR="00621804" w:rsidRPr="00D01585" w:rsidRDefault="00621804" w:rsidP="00DE5CA6">
      <w:pPr>
        <w:pStyle w:val="Default"/>
        <w:ind w:firstLine="3402"/>
        <w:jc w:val="both"/>
        <w:rPr>
          <w:sz w:val="20"/>
          <w:szCs w:val="20"/>
        </w:rPr>
      </w:pPr>
      <w:r w:rsidRPr="00D01585">
        <w:rPr>
          <w:b/>
          <w:sz w:val="20"/>
          <w:szCs w:val="20"/>
        </w:rPr>
        <w:t>Art. 2</w:t>
      </w:r>
      <w:r w:rsidR="00DB7140" w:rsidRPr="00D01585">
        <w:rPr>
          <w:b/>
          <w:sz w:val="20"/>
          <w:szCs w:val="20"/>
        </w:rPr>
        <w:t>1</w:t>
      </w:r>
      <w:r w:rsidRPr="00D01585">
        <w:rPr>
          <w:sz w:val="20"/>
          <w:szCs w:val="20"/>
        </w:rPr>
        <w:t>. A Administração Pública homologará e divulgará o resultado do chamamento com a lista classificatória das organizações participantes em página do sítio oficial da Administração Pública na internet e no Diário Oficial d</w:t>
      </w:r>
      <w:r w:rsidR="00771E15" w:rsidRPr="00D01585">
        <w:rPr>
          <w:sz w:val="20"/>
          <w:szCs w:val="20"/>
        </w:rPr>
        <w:t>o Município</w:t>
      </w:r>
      <w:r w:rsidRPr="00D01585">
        <w:rPr>
          <w:sz w:val="20"/>
          <w:szCs w:val="20"/>
        </w:rPr>
        <w:t xml:space="preserve">. </w:t>
      </w:r>
    </w:p>
    <w:p w14:paraId="56B523B5" w14:textId="77777777" w:rsidR="00732A75" w:rsidRPr="00D01585" w:rsidRDefault="00732A75" w:rsidP="00732A75">
      <w:pPr>
        <w:pStyle w:val="Default"/>
        <w:ind w:firstLine="1418"/>
        <w:jc w:val="both"/>
        <w:rPr>
          <w:sz w:val="20"/>
          <w:szCs w:val="20"/>
        </w:rPr>
      </w:pPr>
    </w:p>
    <w:p w14:paraId="7E27C81E" w14:textId="77777777" w:rsidR="00771E15" w:rsidRPr="00D01585" w:rsidRDefault="00771E15" w:rsidP="00DE5CA6">
      <w:pPr>
        <w:ind w:firstLine="3402"/>
        <w:jc w:val="both"/>
        <w:rPr>
          <w:color w:val="000000"/>
          <w:sz w:val="20"/>
          <w:szCs w:val="20"/>
        </w:rPr>
      </w:pPr>
      <w:r w:rsidRPr="00D01585">
        <w:rPr>
          <w:b/>
          <w:bCs/>
          <w:color w:val="000000"/>
          <w:sz w:val="20"/>
          <w:szCs w:val="20"/>
        </w:rPr>
        <w:t>Art. 2</w:t>
      </w:r>
      <w:r w:rsidR="00DB7140" w:rsidRPr="00D01585">
        <w:rPr>
          <w:b/>
          <w:bCs/>
          <w:color w:val="000000"/>
          <w:sz w:val="20"/>
          <w:szCs w:val="20"/>
        </w:rPr>
        <w:t>2</w:t>
      </w:r>
      <w:r w:rsidRPr="00D01585">
        <w:rPr>
          <w:b/>
          <w:bCs/>
          <w:color w:val="000000"/>
          <w:sz w:val="20"/>
          <w:szCs w:val="20"/>
        </w:rPr>
        <w:t>.</w:t>
      </w:r>
      <w:r w:rsidRPr="00D01585">
        <w:rPr>
          <w:color w:val="000000"/>
          <w:sz w:val="20"/>
          <w:szCs w:val="20"/>
        </w:rPr>
        <w:t> Os termos de colaboração ou de fomento que envolvam recursos decorrentes de emendas parlamentares às leis orçamentárias anuais e os acordos de cooperação serão celebrados sem chamamento público, exceto, em relação aos acordos de cooperação, quando o objeto envolver a celebração de comodato, doação de bens ou outra forma de compartilhamento de recurso patrimonial, hipótese em que o respectivo chamamento público observará o disposto na Lei Federal n.º 13.019, de 31 de julho de 2014, e neste decreto.</w:t>
      </w:r>
      <w:r w:rsidR="007C7069" w:rsidRPr="00D01585">
        <w:rPr>
          <w:color w:val="000000"/>
          <w:sz w:val="20"/>
          <w:szCs w:val="20"/>
        </w:rPr>
        <w:t xml:space="preserve">   </w:t>
      </w:r>
    </w:p>
    <w:p w14:paraId="57352048" w14:textId="77777777" w:rsidR="00732A75" w:rsidRPr="00D01585" w:rsidRDefault="00732A75" w:rsidP="00732A75">
      <w:pPr>
        <w:ind w:firstLine="1418"/>
        <w:jc w:val="both"/>
        <w:rPr>
          <w:color w:val="000000"/>
          <w:sz w:val="20"/>
          <w:szCs w:val="20"/>
        </w:rPr>
      </w:pPr>
    </w:p>
    <w:p w14:paraId="2C244DE3" w14:textId="77777777" w:rsidR="00686258" w:rsidRPr="00D01585" w:rsidRDefault="00621804" w:rsidP="00DE5CA6">
      <w:pPr>
        <w:pStyle w:val="Default"/>
        <w:ind w:firstLine="3402"/>
        <w:jc w:val="both"/>
        <w:rPr>
          <w:color w:val="auto"/>
          <w:sz w:val="20"/>
          <w:szCs w:val="20"/>
        </w:rPr>
      </w:pPr>
      <w:r w:rsidRPr="00D01585">
        <w:rPr>
          <w:b/>
          <w:color w:val="auto"/>
          <w:sz w:val="20"/>
          <w:szCs w:val="20"/>
        </w:rPr>
        <w:t>Art. 2</w:t>
      </w:r>
      <w:r w:rsidR="00DB7140" w:rsidRPr="00D01585">
        <w:rPr>
          <w:b/>
          <w:color w:val="auto"/>
          <w:sz w:val="20"/>
          <w:szCs w:val="20"/>
        </w:rPr>
        <w:t>3</w:t>
      </w:r>
      <w:r w:rsidRPr="00D01585">
        <w:rPr>
          <w:color w:val="auto"/>
          <w:sz w:val="20"/>
          <w:szCs w:val="20"/>
        </w:rPr>
        <w:t xml:space="preserve">. A Administração Pública poderá dispensar a realização do chamamento público: </w:t>
      </w:r>
      <w:r w:rsidR="007C7069" w:rsidRPr="00D01585">
        <w:rPr>
          <w:color w:val="auto"/>
          <w:sz w:val="20"/>
          <w:szCs w:val="20"/>
        </w:rPr>
        <w:t xml:space="preserve">  </w:t>
      </w:r>
    </w:p>
    <w:p w14:paraId="07CCCE3E" w14:textId="77777777" w:rsidR="00CA084D" w:rsidRPr="00D01585" w:rsidRDefault="00CA084D" w:rsidP="00DE5CA6">
      <w:pPr>
        <w:pStyle w:val="Default"/>
        <w:ind w:firstLine="3402"/>
        <w:jc w:val="both"/>
        <w:rPr>
          <w:color w:val="auto"/>
          <w:sz w:val="20"/>
          <w:szCs w:val="20"/>
        </w:rPr>
      </w:pPr>
    </w:p>
    <w:p w14:paraId="5710CCA8" w14:textId="77777777" w:rsidR="00732A75" w:rsidRPr="00D01585" w:rsidRDefault="00CA084D" w:rsidP="00732A75">
      <w:pPr>
        <w:pStyle w:val="Default"/>
        <w:numPr>
          <w:ilvl w:val="0"/>
          <w:numId w:val="8"/>
        </w:numPr>
        <w:ind w:left="1843" w:hanging="425"/>
        <w:jc w:val="both"/>
        <w:rPr>
          <w:color w:val="auto"/>
          <w:sz w:val="20"/>
          <w:szCs w:val="20"/>
        </w:rPr>
      </w:pPr>
      <w:r w:rsidRPr="00D01585">
        <w:rPr>
          <w:color w:val="auto"/>
          <w:sz w:val="20"/>
          <w:szCs w:val="20"/>
        </w:rPr>
        <w:t>no caso de urgência decorrente de paralisação ou iminência de paralisação de atividades de relevante interesse público, pelo prazo de até cento e oitenta dias</w:t>
      </w:r>
      <w:r w:rsidR="00621804" w:rsidRPr="00D01585">
        <w:rPr>
          <w:color w:val="auto"/>
          <w:sz w:val="20"/>
          <w:szCs w:val="20"/>
        </w:rPr>
        <w:t>;</w:t>
      </w:r>
    </w:p>
    <w:p w14:paraId="3A882259" w14:textId="77777777" w:rsidR="00621804" w:rsidRPr="00D01585" w:rsidRDefault="00CA084D" w:rsidP="00732A75">
      <w:pPr>
        <w:pStyle w:val="Default"/>
        <w:numPr>
          <w:ilvl w:val="0"/>
          <w:numId w:val="8"/>
        </w:numPr>
        <w:ind w:left="1843" w:hanging="425"/>
        <w:jc w:val="both"/>
        <w:rPr>
          <w:color w:val="auto"/>
          <w:sz w:val="20"/>
          <w:szCs w:val="20"/>
        </w:rPr>
      </w:pPr>
      <w:r w:rsidRPr="00D01585">
        <w:rPr>
          <w:color w:val="auto"/>
          <w:sz w:val="20"/>
          <w:szCs w:val="20"/>
        </w:rPr>
        <w:t>nos casos de guerra, calamidade pública, grave perturbação da ordem pública ou ameaça à paz social</w:t>
      </w:r>
      <w:r w:rsidR="00CF2AAB" w:rsidRPr="00D01585">
        <w:rPr>
          <w:color w:val="auto"/>
          <w:sz w:val="20"/>
          <w:szCs w:val="20"/>
        </w:rPr>
        <w:t>;</w:t>
      </w:r>
    </w:p>
    <w:p w14:paraId="139A7798" w14:textId="77777777" w:rsidR="00621804" w:rsidRPr="00D01585" w:rsidRDefault="00621804" w:rsidP="00DB7140">
      <w:pPr>
        <w:pStyle w:val="Default"/>
        <w:numPr>
          <w:ilvl w:val="0"/>
          <w:numId w:val="8"/>
        </w:numPr>
        <w:ind w:left="1843" w:hanging="425"/>
        <w:jc w:val="both"/>
        <w:rPr>
          <w:color w:val="auto"/>
          <w:sz w:val="20"/>
          <w:szCs w:val="20"/>
        </w:rPr>
      </w:pPr>
      <w:r w:rsidRPr="00D01585">
        <w:rPr>
          <w:color w:val="auto"/>
          <w:sz w:val="20"/>
          <w:szCs w:val="20"/>
        </w:rPr>
        <w:t xml:space="preserve">quando se tratar da realização de programa de proteção a pessoas ameaçadas ou em situação que possa comprometer a sua segurança; </w:t>
      </w:r>
      <w:r w:rsidR="007C7069" w:rsidRPr="00D01585">
        <w:rPr>
          <w:color w:val="auto"/>
          <w:sz w:val="20"/>
          <w:szCs w:val="20"/>
        </w:rPr>
        <w:t xml:space="preserve">       </w:t>
      </w:r>
    </w:p>
    <w:p w14:paraId="27EAABBB" w14:textId="77777777" w:rsidR="00CA084D" w:rsidRPr="00D01585" w:rsidRDefault="00CA084D" w:rsidP="00DB7140">
      <w:pPr>
        <w:pStyle w:val="Default"/>
        <w:numPr>
          <w:ilvl w:val="0"/>
          <w:numId w:val="8"/>
        </w:numPr>
        <w:ind w:left="1843" w:hanging="425"/>
        <w:jc w:val="both"/>
        <w:rPr>
          <w:color w:val="auto"/>
          <w:sz w:val="20"/>
          <w:szCs w:val="20"/>
        </w:rPr>
      </w:pPr>
      <w:r w:rsidRPr="00D01585">
        <w:rPr>
          <w:color w:val="auto"/>
          <w:sz w:val="20"/>
          <w:szCs w:val="20"/>
        </w:rPr>
        <w:t>no caso de atividades voltadas ou vinculadas a serviços de educação, saúde e assistência social, desde que executadas por organizações da sociedade civil previamente credenciadas pelo órgão gestor da respectiva política.</w:t>
      </w:r>
      <w:r w:rsidR="007C7069" w:rsidRPr="00D01585">
        <w:rPr>
          <w:color w:val="auto"/>
          <w:sz w:val="20"/>
          <w:szCs w:val="20"/>
        </w:rPr>
        <w:t xml:space="preserve"> </w:t>
      </w:r>
      <w:r w:rsidR="00850FD0" w:rsidRPr="00D01585">
        <w:rPr>
          <w:color w:val="auto"/>
          <w:sz w:val="20"/>
          <w:szCs w:val="20"/>
        </w:rPr>
        <w:t xml:space="preserve"> </w:t>
      </w:r>
      <w:r w:rsidR="007C7069" w:rsidRPr="00D01585">
        <w:rPr>
          <w:color w:val="auto"/>
          <w:sz w:val="20"/>
          <w:szCs w:val="20"/>
        </w:rPr>
        <w:t xml:space="preserve">      </w:t>
      </w:r>
    </w:p>
    <w:p w14:paraId="70CAF089" w14:textId="77777777" w:rsidR="00CA084D" w:rsidRPr="00D01585" w:rsidRDefault="00CA084D" w:rsidP="00DB7140">
      <w:pPr>
        <w:jc w:val="both"/>
        <w:rPr>
          <w:sz w:val="20"/>
          <w:szCs w:val="20"/>
        </w:rPr>
      </w:pPr>
      <w:bookmarkStart w:id="0" w:name="art30ii"/>
      <w:bookmarkStart w:id="1" w:name="art30ii."/>
      <w:bookmarkStart w:id="2" w:name="art30iii"/>
      <w:bookmarkEnd w:id="0"/>
      <w:bookmarkEnd w:id="1"/>
      <w:bookmarkEnd w:id="2"/>
    </w:p>
    <w:p w14:paraId="347A9C2D" w14:textId="77777777" w:rsidR="00CA084D" w:rsidRPr="00D01585" w:rsidRDefault="00CA084D" w:rsidP="00DB7140">
      <w:pPr>
        <w:jc w:val="both"/>
        <w:rPr>
          <w:sz w:val="20"/>
          <w:szCs w:val="20"/>
        </w:rPr>
      </w:pPr>
    </w:p>
    <w:p w14:paraId="5EC62D1B" w14:textId="77777777" w:rsidR="00621804" w:rsidRPr="00D01585" w:rsidRDefault="00621804" w:rsidP="00DE5CA6">
      <w:pPr>
        <w:ind w:firstLine="3402"/>
        <w:jc w:val="both"/>
        <w:rPr>
          <w:sz w:val="20"/>
          <w:szCs w:val="20"/>
        </w:rPr>
      </w:pPr>
      <w:r w:rsidRPr="00D01585">
        <w:rPr>
          <w:b/>
          <w:sz w:val="20"/>
          <w:szCs w:val="20"/>
        </w:rPr>
        <w:t>Art. 2</w:t>
      </w:r>
      <w:r w:rsidR="00DB7140" w:rsidRPr="00D01585">
        <w:rPr>
          <w:b/>
          <w:sz w:val="20"/>
          <w:szCs w:val="20"/>
        </w:rPr>
        <w:t>4</w:t>
      </w:r>
      <w:r w:rsidRPr="00D01585">
        <w:rPr>
          <w:sz w:val="20"/>
          <w:szCs w:val="20"/>
        </w:rPr>
        <w:t>. Será considerado inexigível o chamamento público na hipótese de inviabilidade de competição entre as organizações da sociedade civil, em razão da natureza singular do objeto do plano de trabalho ou quando as metas somente puderem ser atingidas por uma entidade específica.</w:t>
      </w:r>
      <w:r w:rsidR="00850FD0" w:rsidRPr="00D01585">
        <w:rPr>
          <w:sz w:val="20"/>
          <w:szCs w:val="20"/>
        </w:rPr>
        <w:t xml:space="preserve">  </w:t>
      </w:r>
    </w:p>
    <w:p w14:paraId="73BD5EF0" w14:textId="77777777" w:rsidR="00686258" w:rsidRPr="00D01585" w:rsidRDefault="00686258" w:rsidP="00024DD8">
      <w:pPr>
        <w:pStyle w:val="Default"/>
        <w:ind w:firstLine="1418"/>
        <w:jc w:val="both"/>
        <w:rPr>
          <w:sz w:val="20"/>
          <w:szCs w:val="20"/>
        </w:rPr>
      </w:pPr>
    </w:p>
    <w:p w14:paraId="42F0203D" w14:textId="77777777" w:rsidR="00E01ED3" w:rsidRPr="00D01585" w:rsidRDefault="00E01ED3" w:rsidP="00DE5CA6">
      <w:pPr>
        <w:pStyle w:val="Default"/>
        <w:ind w:firstLine="3402"/>
        <w:jc w:val="both"/>
        <w:rPr>
          <w:sz w:val="20"/>
          <w:szCs w:val="20"/>
        </w:rPr>
      </w:pPr>
      <w:r w:rsidRPr="00D01585">
        <w:rPr>
          <w:b/>
          <w:sz w:val="20"/>
          <w:szCs w:val="20"/>
        </w:rPr>
        <w:t>Art. 2</w:t>
      </w:r>
      <w:r w:rsidR="00DB7140" w:rsidRPr="00D01585">
        <w:rPr>
          <w:b/>
          <w:sz w:val="20"/>
          <w:szCs w:val="20"/>
        </w:rPr>
        <w:t>5</w:t>
      </w:r>
      <w:r w:rsidR="00771E15" w:rsidRPr="00D01585">
        <w:rPr>
          <w:sz w:val="20"/>
          <w:szCs w:val="20"/>
        </w:rPr>
        <w:t>.</w:t>
      </w:r>
      <w:r w:rsidRPr="00D01585">
        <w:rPr>
          <w:sz w:val="20"/>
          <w:szCs w:val="20"/>
        </w:rPr>
        <w:t xml:space="preserve"> Nas hipóteses dos arts. 2</w:t>
      </w:r>
      <w:r w:rsidR="00CF2AAB" w:rsidRPr="00D01585">
        <w:rPr>
          <w:sz w:val="20"/>
          <w:szCs w:val="20"/>
        </w:rPr>
        <w:t>3</w:t>
      </w:r>
      <w:r w:rsidRPr="00D01585">
        <w:rPr>
          <w:sz w:val="20"/>
          <w:szCs w:val="20"/>
        </w:rPr>
        <w:t xml:space="preserve"> e 2</w:t>
      </w:r>
      <w:r w:rsidR="00CF2AAB" w:rsidRPr="00D01585">
        <w:rPr>
          <w:sz w:val="20"/>
          <w:szCs w:val="20"/>
        </w:rPr>
        <w:t>4</w:t>
      </w:r>
      <w:r w:rsidRPr="00D01585">
        <w:rPr>
          <w:sz w:val="20"/>
          <w:szCs w:val="20"/>
        </w:rPr>
        <w:t xml:space="preserve"> deste Decreto, a ausência de realização de chamamento público será detalhadamente justificada pela autoridade competente. </w:t>
      </w:r>
      <w:r w:rsidR="00850FD0" w:rsidRPr="00D01585">
        <w:rPr>
          <w:sz w:val="20"/>
          <w:szCs w:val="20"/>
        </w:rPr>
        <w:t xml:space="preserve"> </w:t>
      </w:r>
    </w:p>
    <w:p w14:paraId="1111922A" w14:textId="77777777" w:rsidR="00732A75" w:rsidRPr="00D01585" w:rsidRDefault="00732A75" w:rsidP="00DB7140">
      <w:pPr>
        <w:pStyle w:val="Default"/>
        <w:jc w:val="both"/>
        <w:rPr>
          <w:sz w:val="20"/>
          <w:szCs w:val="20"/>
        </w:rPr>
      </w:pPr>
    </w:p>
    <w:p w14:paraId="6A210C1A" w14:textId="77777777" w:rsidR="00E01ED3" w:rsidRPr="00D01585" w:rsidRDefault="00E01ED3" w:rsidP="00DE5CA6">
      <w:pPr>
        <w:pStyle w:val="Default"/>
        <w:ind w:firstLine="3402"/>
        <w:jc w:val="both"/>
        <w:rPr>
          <w:sz w:val="20"/>
          <w:szCs w:val="20"/>
        </w:rPr>
      </w:pPr>
      <w:r w:rsidRPr="00D01585">
        <w:rPr>
          <w:b/>
          <w:sz w:val="20"/>
          <w:szCs w:val="20"/>
        </w:rPr>
        <w:t>§ 1º</w:t>
      </w:r>
      <w:r w:rsidRPr="00D01585">
        <w:rPr>
          <w:sz w:val="20"/>
          <w:szCs w:val="20"/>
        </w:rPr>
        <w:t xml:space="preserve">. Sob pena de nulidade do ato de formalização de parceria prevista neste Decreto, o extrato da justificativa previsto no </w:t>
      </w:r>
      <w:r w:rsidRPr="00D01585">
        <w:rPr>
          <w:b/>
          <w:bCs/>
          <w:sz w:val="20"/>
          <w:szCs w:val="20"/>
        </w:rPr>
        <w:t xml:space="preserve">caput </w:t>
      </w:r>
      <w:r w:rsidRPr="00D01585">
        <w:rPr>
          <w:sz w:val="20"/>
          <w:szCs w:val="20"/>
        </w:rPr>
        <w:t>deste artigo deverá ser publicado, pelo menos, 5 (cinco) dias antes dessa formalização, em página da Administração Pública na internet e também no Diário Oficial d</w:t>
      </w:r>
      <w:r w:rsidR="00BD520E" w:rsidRPr="00D01585">
        <w:rPr>
          <w:sz w:val="20"/>
          <w:szCs w:val="20"/>
        </w:rPr>
        <w:t>o Município</w:t>
      </w:r>
      <w:r w:rsidRPr="00D01585">
        <w:rPr>
          <w:sz w:val="20"/>
          <w:szCs w:val="20"/>
        </w:rPr>
        <w:t xml:space="preserve">, a fim de garantir ampla e efetiva transparência. </w:t>
      </w:r>
      <w:r w:rsidR="00850FD0" w:rsidRPr="00D01585">
        <w:rPr>
          <w:sz w:val="20"/>
          <w:szCs w:val="20"/>
        </w:rPr>
        <w:t xml:space="preserve">   </w:t>
      </w:r>
    </w:p>
    <w:p w14:paraId="10DA4027" w14:textId="77777777" w:rsidR="00732A75" w:rsidRPr="00D01585" w:rsidRDefault="00732A75" w:rsidP="00732A75">
      <w:pPr>
        <w:pStyle w:val="Default"/>
        <w:ind w:firstLine="1418"/>
        <w:jc w:val="both"/>
        <w:rPr>
          <w:sz w:val="20"/>
          <w:szCs w:val="20"/>
        </w:rPr>
      </w:pPr>
    </w:p>
    <w:p w14:paraId="1FDBD191" w14:textId="77777777" w:rsidR="00E01ED3" w:rsidRPr="00D01585" w:rsidRDefault="00E01ED3" w:rsidP="00DE5CA6">
      <w:pPr>
        <w:pStyle w:val="Default"/>
        <w:ind w:firstLine="3402"/>
        <w:jc w:val="both"/>
        <w:rPr>
          <w:sz w:val="20"/>
          <w:szCs w:val="20"/>
        </w:rPr>
      </w:pPr>
      <w:r w:rsidRPr="00D01585">
        <w:rPr>
          <w:b/>
          <w:sz w:val="20"/>
          <w:szCs w:val="20"/>
        </w:rPr>
        <w:t>§ 2º</w:t>
      </w:r>
      <w:r w:rsidRPr="00D01585">
        <w:rPr>
          <w:sz w:val="20"/>
          <w:szCs w:val="20"/>
        </w:rPr>
        <w:t xml:space="preserve">. Admite-se a impugnação à justificativa, desde que apresentada antes da celebração da parceria, cujo teor deve ser analisado pela autoridade competente. </w:t>
      </w:r>
    </w:p>
    <w:p w14:paraId="4F036065" w14:textId="77777777" w:rsidR="00732A75" w:rsidRPr="00D01585" w:rsidRDefault="00732A75" w:rsidP="00732A75">
      <w:pPr>
        <w:pStyle w:val="Default"/>
        <w:ind w:firstLine="1418"/>
        <w:jc w:val="both"/>
        <w:rPr>
          <w:sz w:val="20"/>
          <w:szCs w:val="20"/>
        </w:rPr>
      </w:pPr>
    </w:p>
    <w:p w14:paraId="4F95EFC9" w14:textId="77777777" w:rsidR="00E01ED3" w:rsidRPr="00D01585" w:rsidRDefault="00E01ED3" w:rsidP="00DE5CA6">
      <w:pPr>
        <w:ind w:firstLine="3402"/>
        <w:jc w:val="both"/>
        <w:rPr>
          <w:sz w:val="20"/>
          <w:szCs w:val="20"/>
        </w:rPr>
      </w:pPr>
      <w:r w:rsidRPr="00D01585">
        <w:rPr>
          <w:b/>
          <w:sz w:val="20"/>
          <w:szCs w:val="20"/>
        </w:rPr>
        <w:t>§ 3º</w:t>
      </w:r>
      <w:r w:rsidRPr="00D01585">
        <w:rPr>
          <w:sz w:val="20"/>
          <w:szCs w:val="20"/>
        </w:rPr>
        <w:t>. Havendo fundamento na impugnação, será revogado o ato que declarou a dispensa ou considerou inexigível o chamamento público, e será imediatamente iniciado o procedimento para a realização do chamamento público, conforme o caso.</w:t>
      </w:r>
    </w:p>
    <w:p w14:paraId="461CDDD7" w14:textId="77777777" w:rsidR="00732A75" w:rsidRPr="00D01585" w:rsidRDefault="00732A75" w:rsidP="00732A75">
      <w:pPr>
        <w:ind w:firstLine="1418"/>
        <w:jc w:val="both"/>
        <w:rPr>
          <w:sz w:val="20"/>
          <w:szCs w:val="20"/>
        </w:rPr>
      </w:pPr>
    </w:p>
    <w:p w14:paraId="5C77698E" w14:textId="77777777" w:rsidR="00727B10" w:rsidRPr="00D01585" w:rsidRDefault="00727B10" w:rsidP="00732A75">
      <w:pPr>
        <w:pStyle w:val="Default"/>
        <w:jc w:val="center"/>
        <w:rPr>
          <w:sz w:val="20"/>
          <w:szCs w:val="20"/>
        </w:rPr>
      </w:pPr>
      <w:r w:rsidRPr="00D01585">
        <w:rPr>
          <w:b/>
          <w:bCs/>
          <w:sz w:val="20"/>
          <w:szCs w:val="20"/>
        </w:rPr>
        <w:t>Seção V</w:t>
      </w:r>
    </w:p>
    <w:p w14:paraId="6C194E5D" w14:textId="77777777" w:rsidR="00727B10" w:rsidRPr="00D01585" w:rsidRDefault="00727B10" w:rsidP="00732A75">
      <w:pPr>
        <w:pStyle w:val="Default"/>
        <w:jc w:val="center"/>
        <w:rPr>
          <w:sz w:val="20"/>
          <w:szCs w:val="20"/>
        </w:rPr>
      </w:pPr>
      <w:r w:rsidRPr="00D01585">
        <w:rPr>
          <w:b/>
          <w:bCs/>
          <w:sz w:val="20"/>
          <w:szCs w:val="20"/>
        </w:rPr>
        <w:t>Dos Requisitos para Celebração do Termo de Colaboração e do Termo de Fomento</w:t>
      </w:r>
      <w:r w:rsidR="00850FD0" w:rsidRPr="00D01585">
        <w:rPr>
          <w:b/>
          <w:bCs/>
          <w:sz w:val="20"/>
          <w:szCs w:val="20"/>
        </w:rPr>
        <w:t xml:space="preserve">    </w:t>
      </w:r>
    </w:p>
    <w:p w14:paraId="21E04790" w14:textId="77777777" w:rsidR="00686258" w:rsidRPr="00D01585" w:rsidRDefault="00686258" w:rsidP="00DB7140">
      <w:pPr>
        <w:pStyle w:val="Default"/>
        <w:jc w:val="both"/>
        <w:rPr>
          <w:sz w:val="20"/>
          <w:szCs w:val="20"/>
        </w:rPr>
      </w:pPr>
    </w:p>
    <w:p w14:paraId="342629DE" w14:textId="77777777" w:rsidR="00686258" w:rsidRPr="00D01585" w:rsidRDefault="00727B10" w:rsidP="00DE5CA6">
      <w:pPr>
        <w:pStyle w:val="Default"/>
        <w:ind w:firstLine="3402"/>
        <w:jc w:val="both"/>
        <w:rPr>
          <w:color w:val="auto"/>
          <w:sz w:val="20"/>
          <w:szCs w:val="20"/>
        </w:rPr>
      </w:pPr>
      <w:r w:rsidRPr="00D01585">
        <w:rPr>
          <w:b/>
          <w:color w:val="auto"/>
          <w:sz w:val="20"/>
          <w:szCs w:val="20"/>
        </w:rPr>
        <w:t>Art. 2</w:t>
      </w:r>
      <w:r w:rsidR="007A0A17" w:rsidRPr="00D01585">
        <w:rPr>
          <w:b/>
          <w:color w:val="auto"/>
          <w:sz w:val="20"/>
          <w:szCs w:val="20"/>
        </w:rPr>
        <w:t>6</w:t>
      </w:r>
      <w:r w:rsidRPr="00D01585">
        <w:rPr>
          <w:color w:val="auto"/>
          <w:sz w:val="20"/>
          <w:szCs w:val="20"/>
        </w:rPr>
        <w:t xml:space="preserve">. Para celebração das parcerias previstas neste Decreto, as organizações da sociedade civil deverão prever em seus estatutos as disposições do art. 33 e apresentar os documentos previstos no art. 34, ambos da Lei Federal 13.019/14, e também, no mínimo, o seguinte: </w:t>
      </w:r>
    </w:p>
    <w:p w14:paraId="3720F939" w14:textId="77777777" w:rsidR="00325111" w:rsidRPr="00D01585" w:rsidRDefault="00727B10" w:rsidP="00325111">
      <w:pPr>
        <w:pStyle w:val="Default"/>
        <w:numPr>
          <w:ilvl w:val="0"/>
          <w:numId w:val="9"/>
        </w:numPr>
        <w:ind w:left="1843" w:hanging="425"/>
        <w:jc w:val="both"/>
        <w:rPr>
          <w:color w:val="auto"/>
          <w:sz w:val="20"/>
          <w:szCs w:val="20"/>
        </w:rPr>
      </w:pPr>
      <w:r w:rsidRPr="00D01585">
        <w:rPr>
          <w:color w:val="auto"/>
          <w:sz w:val="20"/>
          <w:szCs w:val="20"/>
        </w:rPr>
        <w:t>Inscrição no cadastro nacional de pessoas jurídicas – CNPJ;</w:t>
      </w:r>
    </w:p>
    <w:p w14:paraId="0705D5CE" w14:textId="77777777" w:rsidR="00325111" w:rsidRPr="00D01585" w:rsidRDefault="00727B10" w:rsidP="00325111">
      <w:pPr>
        <w:pStyle w:val="Default"/>
        <w:numPr>
          <w:ilvl w:val="0"/>
          <w:numId w:val="9"/>
        </w:numPr>
        <w:ind w:left="1843" w:hanging="425"/>
        <w:jc w:val="both"/>
        <w:rPr>
          <w:color w:val="auto"/>
          <w:sz w:val="20"/>
          <w:szCs w:val="20"/>
        </w:rPr>
      </w:pPr>
      <w:r w:rsidRPr="00D01585">
        <w:rPr>
          <w:color w:val="auto"/>
          <w:sz w:val="20"/>
          <w:szCs w:val="20"/>
        </w:rPr>
        <w:t xml:space="preserve">Regularidade perante a Fazenda </w:t>
      </w:r>
      <w:r w:rsidR="00B70969" w:rsidRPr="00D01585">
        <w:rPr>
          <w:color w:val="auto"/>
          <w:sz w:val="20"/>
          <w:szCs w:val="20"/>
        </w:rPr>
        <w:t>Municipal do domicílio ou sede da organização social</w:t>
      </w:r>
      <w:r w:rsidRPr="00D01585">
        <w:rPr>
          <w:color w:val="auto"/>
          <w:sz w:val="20"/>
          <w:szCs w:val="20"/>
        </w:rPr>
        <w:t>;</w:t>
      </w:r>
    </w:p>
    <w:p w14:paraId="05E7E800" w14:textId="77777777" w:rsidR="00727B10" w:rsidRPr="00D01585" w:rsidRDefault="00B70969" w:rsidP="00DB7140">
      <w:pPr>
        <w:pStyle w:val="Default"/>
        <w:numPr>
          <w:ilvl w:val="0"/>
          <w:numId w:val="9"/>
        </w:numPr>
        <w:ind w:left="1843" w:hanging="425"/>
        <w:jc w:val="both"/>
        <w:rPr>
          <w:color w:val="auto"/>
          <w:sz w:val="20"/>
          <w:szCs w:val="20"/>
        </w:rPr>
      </w:pPr>
      <w:r w:rsidRPr="00D01585">
        <w:rPr>
          <w:bCs/>
          <w:color w:val="auto"/>
          <w:sz w:val="20"/>
          <w:szCs w:val="20"/>
        </w:rPr>
        <w:t>Prova de Regularidade para com a Fazenda Estadual</w:t>
      </w:r>
      <w:r w:rsidRPr="00D01585">
        <w:rPr>
          <w:color w:val="auto"/>
          <w:sz w:val="20"/>
          <w:szCs w:val="20"/>
        </w:rPr>
        <w:t xml:space="preserve"> do domicilio ou sede da organização social</w:t>
      </w:r>
      <w:r w:rsidR="00727B10" w:rsidRPr="00D01585">
        <w:rPr>
          <w:color w:val="auto"/>
          <w:sz w:val="20"/>
          <w:szCs w:val="20"/>
        </w:rPr>
        <w:t xml:space="preserve">; </w:t>
      </w:r>
    </w:p>
    <w:p w14:paraId="2CBC0944" w14:textId="77777777" w:rsidR="00727B10" w:rsidRPr="00D01585" w:rsidRDefault="00B70969" w:rsidP="00DB7140">
      <w:pPr>
        <w:pStyle w:val="Default"/>
        <w:numPr>
          <w:ilvl w:val="0"/>
          <w:numId w:val="9"/>
        </w:numPr>
        <w:ind w:left="1843" w:hanging="425"/>
        <w:jc w:val="both"/>
        <w:rPr>
          <w:color w:val="auto"/>
          <w:sz w:val="20"/>
          <w:szCs w:val="20"/>
        </w:rPr>
      </w:pPr>
      <w:r w:rsidRPr="00D01585">
        <w:rPr>
          <w:bCs/>
          <w:color w:val="auto"/>
          <w:sz w:val="20"/>
          <w:szCs w:val="20"/>
        </w:rPr>
        <w:t>Certidão Conjunta de Regularidade a Fazenda Federal e Dívida Ativa da União</w:t>
      </w:r>
      <w:r w:rsidRPr="00D01585">
        <w:rPr>
          <w:color w:val="auto"/>
          <w:sz w:val="20"/>
          <w:szCs w:val="20"/>
        </w:rPr>
        <w:t xml:space="preserve">, na forma da Lei. </w:t>
      </w:r>
      <w:r w:rsidRPr="00D01585">
        <w:rPr>
          <w:bCs/>
          <w:color w:val="auto"/>
          <w:sz w:val="20"/>
          <w:szCs w:val="20"/>
        </w:rPr>
        <w:t>(deverá conter o endereço eletrônico no rodapé da página) e Prova de Regularidade relativa à Seguridade Social – INSS</w:t>
      </w:r>
      <w:r w:rsidRPr="00D01585">
        <w:rPr>
          <w:color w:val="auto"/>
          <w:sz w:val="20"/>
          <w:szCs w:val="20"/>
        </w:rPr>
        <w:t xml:space="preserve">, demonstrando situação regular no cumprimento dos encargos sociais instituídos por lei, dentro do seu prazo de validade </w:t>
      </w:r>
      <w:r w:rsidRPr="00D01585">
        <w:rPr>
          <w:bCs/>
          <w:color w:val="auto"/>
          <w:sz w:val="20"/>
          <w:szCs w:val="20"/>
        </w:rPr>
        <w:t>(deverá conter o endereço eletrônico no rodapé da página);</w:t>
      </w:r>
      <w:r w:rsidR="00850FD0" w:rsidRPr="00D01585">
        <w:rPr>
          <w:bCs/>
          <w:color w:val="auto"/>
          <w:sz w:val="20"/>
          <w:szCs w:val="20"/>
        </w:rPr>
        <w:t xml:space="preserve">             </w:t>
      </w:r>
    </w:p>
    <w:p w14:paraId="44BC3132" w14:textId="77777777" w:rsidR="00BA4161" w:rsidRPr="00D01585" w:rsidRDefault="00BA4161" w:rsidP="00DB7140">
      <w:pPr>
        <w:pStyle w:val="Default"/>
        <w:numPr>
          <w:ilvl w:val="0"/>
          <w:numId w:val="9"/>
        </w:numPr>
        <w:ind w:left="1843" w:hanging="425"/>
        <w:jc w:val="both"/>
        <w:rPr>
          <w:color w:val="auto"/>
          <w:sz w:val="20"/>
          <w:szCs w:val="20"/>
        </w:rPr>
      </w:pPr>
      <w:r w:rsidRPr="00D01585">
        <w:rPr>
          <w:bCs/>
          <w:color w:val="auto"/>
          <w:sz w:val="20"/>
          <w:szCs w:val="20"/>
        </w:rPr>
        <w:t>Prova de Regularidade relativa do Fundo de Garantia por Tempo de Serviço (FGTS)</w:t>
      </w:r>
      <w:r w:rsidRPr="00D01585">
        <w:rPr>
          <w:color w:val="auto"/>
          <w:sz w:val="20"/>
          <w:szCs w:val="20"/>
        </w:rPr>
        <w:t xml:space="preserve">, demonstrando situação regular no cumprimento dos encargos sociais instituídos por lei, dentro do seu prazo de validade </w:t>
      </w:r>
      <w:r w:rsidRPr="00D01585">
        <w:rPr>
          <w:bCs/>
          <w:color w:val="auto"/>
          <w:sz w:val="20"/>
          <w:szCs w:val="20"/>
        </w:rPr>
        <w:t>(deverá conter o endereço eletrônico no rodapé da página);</w:t>
      </w:r>
    </w:p>
    <w:p w14:paraId="02B82D8D" w14:textId="77777777" w:rsidR="00BA4161" w:rsidRPr="00D01585" w:rsidRDefault="00BA4161" w:rsidP="00DB7140">
      <w:pPr>
        <w:pStyle w:val="Default"/>
        <w:numPr>
          <w:ilvl w:val="0"/>
          <w:numId w:val="9"/>
        </w:numPr>
        <w:ind w:left="1843" w:hanging="425"/>
        <w:jc w:val="both"/>
        <w:rPr>
          <w:color w:val="auto"/>
          <w:sz w:val="20"/>
          <w:szCs w:val="20"/>
        </w:rPr>
      </w:pPr>
      <w:r w:rsidRPr="00D01585">
        <w:rPr>
          <w:bCs/>
          <w:color w:val="auto"/>
          <w:sz w:val="20"/>
          <w:szCs w:val="20"/>
        </w:rPr>
        <w:t>Certidão Negativa de Débitos Trabalhistas – CNDT</w:t>
      </w:r>
      <w:r w:rsidRPr="00D01585">
        <w:rPr>
          <w:color w:val="auto"/>
          <w:sz w:val="20"/>
          <w:szCs w:val="20"/>
        </w:rPr>
        <w:t>, expedida a menos de 180 (cento e oitenta) dias;</w:t>
      </w:r>
      <w:r w:rsidR="00850FD0" w:rsidRPr="00D01585">
        <w:rPr>
          <w:color w:val="auto"/>
          <w:sz w:val="20"/>
          <w:szCs w:val="20"/>
        </w:rPr>
        <w:t xml:space="preserve">          </w:t>
      </w:r>
    </w:p>
    <w:p w14:paraId="6EB81A4A" w14:textId="77777777" w:rsidR="00213B4B" w:rsidRPr="00D01585" w:rsidRDefault="00BA4161" w:rsidP="00213B4B">
      <w:pPr>
        <w:pStyle w:val="Default"/>
        <w:numPr>
          <w:ilvl w:val="0"/>
          <w:numId w:val="9"/>
        </w:numPr>
        <w:ind w:left="1843" w:hanging="425"/>
        <w:jc w:val="both"/>
        <w:rPr>
          <w:color w:val="auto"/>
          <w:sz w:val="20"/>
          <w:szCs w:val="20"/>
        </w:rPr>
      </w:pPr>
      <w:r w:rsidRPr="00D01585">
        <w:rPr>
          <w:color w:val="auto"/>
          <w:sz w:val="20"/>
          <w:szCs w:val="20"/>
        </w:rPr>
        <w:t>Apresentar cópia do estatuto social registrado e eventuais alterações;</w:t>
      </w:r>
    </w:p>
    <w:p w14:paraId="27D57F33" w14:textId="77777777" w:rsidR="00BA4161" w:rsidRPr="00D01585" w:rsidRDefault="00213B4B" w:rsidP="00213B4B">
      <w:pPr>
        <w:pStyle w:val="Default"/>
        <w:numPr>
          <w:ilvl w:val="0"/>
          <w:numId w:val="9"/>
        </w:numPr>
        <w:ind w:left="1843" w:hanging="425"/>
        <w:jc w:val="both"/>
        <w:rPr>
          <w:color w:val="auto"/>
          <w:sz w:val="20"/>
          <w:szCs w:val="20"/>
        </w:rPr>
      </w:pPr>
      <w:r w:rsidRPr="00D01585">
        <w:rPr>
          <w:color w:val="auto"/>
          <w:sz w:val="20"/>
          <w:szCs w:val="20"/>
        </w:rPr>
        <w:t>Ap</w:t>
      </w:r>
      <w:r w:rsidR="00BA4161" w:rsidRPr="00D01585">
        <w:rPr>
          <w:bCs/>
          <w:color w:val="auto"/>
          <w:sz w:val="20"/>
          <w:szCs w:val="20"/>
        </w:rPr>
        <w:t>resentar cópia da Ata de eleição do quadro dirigente atual;</w:t>
      </w:r>
      <w:r w:rsidR="00850FD0" w:rsidRPr="00D01585">
        <w:rPr>
          <w:bCs/>
          <w:color w:val="auto"/>
          <w:sz w:val="20"/>
          <w:szCs w:val="20"/>
        </w:rPr>
        <w:t xml:space="preserve">  </w:t>
      </w:r>
    </w:p>
    <w:p w14:paraId="447D8ABD" w14:textId="77777777" w:rsidR="00213B4B" w:rsidRPr="00D01585" w:rsidRDefault="00213B4B" w:rsidP="00DB7140">
      <w:pPr>
        <w:pStyle w:val="Default"/>
        <w:numPr>
          <w:ilvl w:val="0"/>
          <w:numId w:val="9"/>
        </w:numPr>
        <w:ind w:left="1843" w:hanging="425"/>
        <w:jc w:val="both"/>
        <w:rPr>
          <w:color w:val="auto"/>
          <w:sz w:val="20"/>
          <w:szCs w:val="20"/>
        </w:rPr>
      </w:pPr>
      <w:r w:rsidRPr="00D01585">
        <w:rPr>
          <w:bCs/>
          <w:color w:val="auto"/>
          <w:sz w:val="20"/>
          <w:szCs w:val="20"/>
        </w:rPr>
        <w:t>Apresentar relação nominal atualizada dos dirigentes da entidade com cargo, endereço, número do RG e CPF (com cópia dos documentos);</w:t>
      </w:r>
    </w:p>
    <w:p w14:paraId="1F404BE1" w14:textId="77777777" w:rsidR="003D40CB" w:rsidRPr="00D01585" w:rsidRDefault="003D40CB" w:rsidP="00DB7140">
      <w:pPr>
        <w:pStyle w:val="Default"/>
        <w:numPr>
          <w:ilvl w:val="0"/>
          <w:numId w:val="9"/>
        </w:numPr>
        <w:ind w:left="1843" w:hanging="425"/>
        <w:jc w:val="both"/>
        <w:rPr>
          <w:color w:val="auto"/>
          <w:sz w:val="20"/>
          <w:szCs w:val="20"/>
        </w:rPr>
      </w:pPr>
      <w:r w:rsidRPr="00D01585">
        <w:rPr>
          <w:bCs/>
          <w:color w:val="auto"/>
          <w:sz w:val="20"/>
          <w:szCs w:val="20"/>
        </w:rPr>
        <w:t>Apresentar cópia de documento que comprove o endereço onde funciona a sociedade civil (comprovante de água, energia elétrica ou telefone em nome da entidade, contrato de locação, instrumento de concessão de uso);</w:t>
      </w:r>
      <w:r w:rsidR="00850FD0" w:rsidRPr="00D01585">
        <w:rPr>
          <w:bCs/>
          <w:color w:val="auto"/>
          <w:sz w:val="20"/>
          <w:szCs w:val="20"/>
        </w:rPr>
        <w:t xml:space="preserve">   </w:t>
      </w:r>
    </w:p>
    <w:p w14:paraId="00ABBAB4" w14:textId="77777777" w:rsidR="003D40CB" w:rsidRPr="00D01585" w:rsidRDefault="003D40CB" w:rsidP="00DB7140">
      <w:pPr>
        <w:pStyle w:val="Default"/>
        <w:numPr>
          <w:ilvl w:val="0"/>
          <w:numId w:val="9"/>
        </w:numPr>
        <w:ind w:left="1843" w:hanging="425"/>
        <w:jc w:val="both"/>
        <w:rPr>
          <w:color w:val="auto"/>
          <w:sz w:val="20"/>
          <w:szCs w:val="20"/>
        </w:rPr>
      </w:pPr>
      <w:r w:rsidRPr="00D01585">
        <w:rPr>
          <w:bCs/>
          <w:color w:val="auto"/>
          <w:sz w:val="20"/>
          <w:szCs w:val="20"/>
        </w:rPr>
        <w:t>Apresentar certidão liberatória do Tribunal de Contas do Estado do Paraná;</w:t>
      </w:r>
    </w:p>
    <w:p w14:paraId="57263533" w14:textId="77777777" w:rsidR="003D40CB" w:rsidRPr="00D01585" w:rsidRDefault="003D40CB" w:rsidP="00DB7140">
      <w:pPr>
        <w:pStyle w:val="Default"/>
        <w:numPr>
          <w:ilvl w:val="0"/>
          <w:numId w:val="9"/>
        </w:numPr>
        <w:ind w:left="1843" w:hanging="425"/>
        <w:jc w:val="both"/>
        <w:rPr>
          <w:color w:val="auto"/>
          <w:sz w:val="20"/>
          <w:szCs w:val="20"/>
        </w:rPr>
      </w:pPr>
      <w:r w:rsidRPr="00D01585">
        <w:rPr>
          <w:bCs/>
          <w:color w:val="auto"/>
          <w:sz w:val="20"/>
          <w:szCs w:val="20"/>
        </w:rPr>
        <w:t>Apresentar certidão liberatória ou documento equivalente, expedida por órgão municipal competente, quanto à regularidade das Transferências Voluntárias Municipais;</w:t>
      </w:r>
    </w:p>
    <w:p w14:paraId="6FD3CD00" w14:textId="77777777" w:rsidR="0024364D" w:rsidRPr="00D01585" w:rsidRDefault="0024364D" w:rsidP="00DB7140">
      <w:pPr>
        <w:pStyle w:val="Default"/>
        <w:numPr>
          <w:ilvl w:val="0"/>
          <w:numId w:val="9"/>
        </w:numPr>
        <w:ind w:left="1843" w:hanging="425"/>
        <w:jc w:val="both"/>
        <w:rPr>
          <w:color w:val="auto"/>
          <w:sz w:val="20"/>
          <w:szCs w:val="20"/>
        </w:rPr>
      </w:pPr>
      <w:r w:rsidRPr="00D01585">
        <w:rPr>
          <w:bCs/>
          <w:color w:val="auto"/>
          <w:sz w:val="20"/>
          <w:szCs w:val="20"/>
        </w:rPr>
        <w:t>Apresentar Alvará de Localização municipal;</w:t>
      </w:r>
      <w:r w:rsidR="00850FD0" w:rsidRPr="00D01585">
        <w:rPr>
          <w:bCs/>
          <w:color w:val="auto"/>
          <w:sz w:val="20"/>
          <w:szCs w:val="20"/>
        </w:rPr>
        <w:t xml:space="preserve">   </w:t>
      </w:r>
    </w:p>
    <w:p w14:paraId="2B6C7EC0" w14:textId="77777777" w:rsidR="00727B10" w:rsidRPr="00D01585" w:rsidRDefault="00727B10" w:rsidP="00DB7140">
      <w:pPr>
        <w:pStyle w:val="Default"/>
        <w:numPr>
          <w:ilvl w:val="0"/>
          <w:numId w:val="9"/>
        </w:numPr>
        <w:ind w:left="1843" w:hanging="425"/>
        <w:jc w:val="both"/>
        <w:rPr>
          <w:color w:val="auto"/>
          <w:sz w:val="20"/>
          <w:szCs w:val="20"/>
        </w:rPr>
      </w:pPr>
      <w:r w:rsidRPr="00D01585">
        <w:rPr>
          <w:color w:val="auto"/>
          <w:sz w:val="20"/>
          <w:szCs w:val="20"/>
        </w:rPr>
        <w:t xml:space="preserve">Declaração, sob as penas da lei, de inexistência dos impedimentos para celebrar parceria previstos no artigo 39 da Lei Federal 13.019/14, bem como de que não empregará, para a execução da parceria, qualquer pessoa que tenha sido condenada pelos crimes previstos no § 5º do artigo 47 da mesma Lei Federal; </w:t>
      </w:r>
      <w:r w:rsidR="00850FD0" w:rsidRPr="00D01585">
        <w:rPr>
          <w:color w:val="auto"/>
          <w:sz w:val="20"/>
          <w:szCs w:val="20"/>
        </w:rPr>
        <w:t xml:space="preserve">       </w:t>
      </w:r>
    </w:p>
    <w:p w14:paraId="7C474810" w14:textId="77777777" w:rsidR="00727B10" w:rsidRPr="00D01585" w:rsidRDefault="00727B10" w:rsidP="00DB7140">
      <w:pPr>
        <w:pStyle w:val="Default"/>
        <w:numPr>
          <w:ilvl w:val="0"/>
          <w:numId w:val="9"/>
        </w:numPr>
        <w:ind w:left="1843" w:hanging="425"/>
        <w:jc w:val="both"/>
        <w:rPr>
          <w:color w:val="auto"/>
          <w:sz w:val="20"/>
          <w:szCs w:val="20"/>
        </w:rPr>
      </w:pPr>
      <w:r w:rsidRPr="00D01585">
        <w:rPr>
          <w:color w:val="auto"/>
          <w:sz w:val="20"/>
          <w:szCs w:val="20"/>
        </w:rPr>
        <w:t xml:space="preserve">Declaração, sob as penas da lei, de que não emprega menor de dezoito anos em trabalho noturno, perigoso ou insalubre e não emprega menor de dezesseis anos, salvo na condição de aprendiz; </w:t>
      </w:r>
    </w:p>
    <w:p w14:paraId="55A4967B" w14:textId="77777777" w:rsidR="00727B10" w:rsidRPr="00D01585" w:rsidRDefault="00727B10" w:rsidP="00DB7140">
      <w:pPr>
        <w:pStyle w:val="Default"/>
        <w:numPr>
          <w:ilvl w:val="0"/>
          <w:numId w:val="9"/>
        </w:numPr>
        <w:ind w:left="1843" w:hanging="425"/>
        <w:jc w:val="both"/>
        <w:rPr>
          <w:color w:val="auto"/>
          <w:sz w:val="20"/>
          <w:szCs w:val="20"/>
        </w:rPr>
      </w:pPr>
      <w:r w:rsidRPr="00D01585">
        <w:rPr>
          <w:color w:val="auto"/>
          <w:sz w:val="20"/>
          <w:szCs w:val="20"/>
        </w:rPr>
        <w:t>Declaração, sob as penas da lei, que não emprega ninguém</w:t>
      </w:r>
      <w:r w:rsidR="00686258" w:rsidRPr="00D01585">
        <w:rPr>
          <w:color w:val="auto"/>
          <w:sz w:val="20"/>
          <w:szCs w:val="20"/>
        </w:rPr>
        <w:t xml:space="preserve"> em regime de trabalho escravo, e</w:t>
      </w:r>
      <w:r w:rsidRPr="00D01585">
        <w:rPr>
          <w:color w:val="auto"/>
          <w:sz w:val="20"/>
          <w:szCs w:val="20"/>
        </w:rPr>
        <w:t xml:space="preserve"> </w:t>
      </w:r>
      <w:r w:rsidR="00850FD0" w:rsidRPr="00D01585">
        <w:rPr>
          <w:color w:val="auto"/>
          <w:sz w:val="20"/>
          <w:szCs w:val="20"/>
        </w:rPr>
        <w:t xml:space="preserve">   </w:t>
      </w:r>
    </w:p>
    <w:p w14:paraId="262DD283" w14:textId="77777777" w:rsidR="00727B10" w:rsidRPr="00D01585" w:rsidRDefault="0024364D" w:rsidP="00DB7140">
      <w:pPr>
        <w:pStyle w:val="Default"/>
        <w:numPr>
          <w:ilvl w:val="0"/>
          <w:numId w:val="9"/>
        </w:numPr>
        <w:ind w:left="1843" w:hanging="425"/>
        <w:jc w:val="both"/>
        <w:rPr>
          <w:color w:val="auto"/>
          <w:sz w:val="20"/>
          <w:szCs w:val="20"/>
        </w:rPr>
      </w:pPr>
      <w:r w:rsidRPr="00D01585">
        <w:rPr>
          <w:bCs/>
          <w:color w:val="auto"/>
          <w:sz w:val="20"/>
          <w:szCs w:val="20"/>
        </w:rPr>
        <w:t>Declaração de que a entidade</w:t>
      </w:r>
      <w:r w:rsidRPr="00D01585">
        <w:rPr>
          <w:color w:val="auto"/>
          <w:sz w:val="20"/>
          <w:szCs w:val="20"/>
        </w:rPr>
        <w:t xml:space="preserve"> não foi declarada inidônea para contratar com a Administração Pública</w:t>
      </w:r>
      <w:r w:rsidR="00727B10" w:rsidRPr="00D01585">
        <w:rPr>
          <w:color w:val="auto"/>
          <w:sz w:val="20"/>
          <w:szCs w:val="20"/>
        </w:rPr>
        <w:t xml:space="preserve">. </w:t>
      </w:r>
      <w:r w:rsidR="00850FD0" w:rsidRPr="00D01585">
        <w:rPr>
          <w:color w:val="auto"/>
          <w:sz w:val="20"/>
          <w:szCs w:val="20"/>
        </w:rPr>
        <w:t xml:space="preserve">   </w:t>
      </w:r>
    </w:p>
    <w:p w14:paraId="46F1BFA9" w14:textId="77777777" w:rsidR="00686258" w:rsidRPr="00D01585" w:rsidRDefault="00686258" w:rsidP="00DB7140">
      <w:pPr>
        <w:pStyle w:val="Default"/>
        <w:jc w:val="both"/>
        <w:rPr>
          <w:sz w:val="20"/>
          <w:szCs w:val="20"/>
        </w:rPr>
      </w:pPr>
    </w:p>
    <w:p w14:paraId="43528897" w14:textId="77777777" w:rsidR="00727B10" w:rsidRPr="00D01585" w:rsidRDefault="00727B10" w:rsidP="007A101B">
      <w:pPr>
        <w:pStyle w:val="Default"/>
        <w:ind w:firstLine="3402"/>
        <w:jc w:val="both"/>
        <w:rPr>
          <w:sz w:val="20"/>
          <w:szCs w:val="20"/>
        </w:rPr>
      </w:pPr>
      <w:r w:rsidRPr="00D01585">
        <w:rPr>
          <w:b/>
          <w:sz w:val="20"/>
          <w:szCs w:val="20"/>
        </w:rPr>
        <w:t>§</w:t>
      </w:r>
      <w:r w:rsidR="00325111" w:rsidRPr="00D01585">
        <w:rPr>
          <w:b/>
          <w:sz w:val="20"/>
          <w:szCs w:val="20"/>
        </w:rPr>
        <w:t xml:space="preserve"> </w:t>
      </w:r>
      <w:r w:rsidRPr="00D01585">
        <w:rPr>
          <w:b/>
          <w:sz w:val="20"/>
          <w:szCs w:val="20"/>
        </w:rPr>
        <w:t>1º</w:t>
      </w:r>
      <w:r w:rsidRPr="00D01585">
        <w:rPr>
          <w:sz w:val="20"/>
          <w:szCs w:val="20"/>
        </w:rPr>
        <w:t xml:space="preserve">. Caso não esteja cadastrado como contribuinte no Município de </w:t>
      </w:r>
      <w:r w:rsidR="00756853" w:rsidRPr="00D01585">
        <w:rPr>
          <w:sz w:val="20"/>
          <w:szCs w:val="20"/>
        </w:rPr>
        <w:t>Dois Vizinhos</w:t>
      </w:r>
      <w:r w:rsidRPr="00D01585">
        <w:rPr>
          <w:sz w:val="20"/>
          <w:szCs w:val="20"/>
        </w:rPr>
        <w:t>, a organização da sociedade civil deverá apresentar declaração, firmada por seu representante legal, sob as penas da lei, de não-cadastramento e de que nada deve à F</w:t>
      </w:r>
      <w:r w:rsidR="00686258" w:rsidRPr="00D01585">
        <w:rPr>
          <w:sz w:val="20"/>
          <w:szCs w:val="20"/>
        </w:rPr>
        <w:t xml:space="preserve">azenda do Município de </w:t>
      </w:r>
      <w:r w:rsidR="00756853" w:rsidRPr="00D01585">
        <w:rPr>
          <w:sz w:val="20"/>
          <w:szCs w:val="20"/>
        </w:rPr>
        <w:t>Dois Vizinhos</w:t>
      </w:r>
      <w:r w:rsidRPr="00D01585">
        <w:rPr>
          <w:sz w:val="20"/>
          <w:szCs w:val="20"/>
        </w:rPr>
        <w:t xml:space="preserve">. </w:t>
      </w:r>
      <w:r w:rsidR="00850FD0" w:rsidRPr="00D01585">
        <w:rPr>
          <w:sz w:val="20"/>
          <w:szCs w:val="20"/>
        </w:rPr>
        <w:t xml:space="preserve">           </w:t>
      </w:r>
    </w:p>
    <w:p w14:paraId="504EECA9" w14:textId="77777777" w:rsidR="00325111" w:rsidRPr="00D01585" w:rsidRDefault="00325111" w:rsidP="00325111">
      <w:pPr>
        <w:pStyle w:val="Default"/>
        <w:ind w:firstLine="1418"/>
        <w:jc w:val="both"/>
        <w:rPr>
          <w:sz w:val="20"/>
          <w:szCs w:val="20"/>
        </w:rPr>
      </w:pPr>
    </w:p>
    <w:p w14:paraId="7ED9E722" w14:textId="77777777" w:rsidR="00727B10" w:rsidRPr="00D01585" w:rsidRDefault="00727B10" w:rsidP="007A101B">
      <w:pPr>
        <w:pStyle w:val="Default"/>
        <w:ind w:firstLine="3402"/>
        <w:jc w:val="both"/>
        <w:rPr>
          <w:sz w:val="20"/>
          <w:szCs w:val="20"/>
        </w:rPr>
      </w:pPr>
      <w:r w:rsidRPr="00D01585">
        <w:rPr>
          <w:b/>
          <w:sz w:val="20"/>
          <w:szCs w:val="20"/>
        </w:rPr>
        <w:t>§</w:t>
      </w:r>
      <w:r w:rsidR="00325111" w:rsidRPr="00D01585">
        <w:rPr>
          <w:b/>
          <w:sz w:val="20"/>
          <w:szCs w:val="20"/>
        </w:rPr>
        <w:t xml:space="preserve"> </w:t>
      </w:r>
      <w:r w:rsidRPr="00D01585">
        <w:rPr>
          <w:b/>
          <w:sz w:val="20"/>
          <w:szCs w:val="20"/>
        </w:rPr>
        <w:t>2º</w:t>
      </w:r>
      <w:r w:rsidRPr="00D01585">
        <w:rPr>
          <w:sz w:val="20"/>
          <w:szCs w:val="20"/>
        </w:rPr>
        <w:t xml:space="preserve">. Serão aceitas certidões positivas com efeito de negativas. </w:t>
      </w:r>
    </w:p>
    <w:p w14:paraId="0884F818" w14:textId="77777777" w:rsidR="00325111" w:rsidRPr="00D01585" w:rsidRDefault="00325111" w:rsidP="00325111">
      <w:pPr>
        <w:pStyle w:val="Default"/>
        <w:ind w:firstLine="1418"/>
        <w:jc w:val="both"/>
        <w:rPr>
          <w:sz w:val="20"/>
          <w:szCs w:val="20"/>
        </w:rPr>
      </w:pPr>
    </w:p>
    <w:p w14:paraId="702E6431" w14:textId="77777777" w:rsidR="00D96BA1" w:rsidRPr="00D01585" w:rsidRDefault="00727B10" w:rsidP="007A101B">
      <w:pPr>
        <w:pStyle w:val="Default"/>
        <w:ind w:firstLine="3402"/>
        <w:jc w:val="both"/>
        <w:rPr>
          <w:sz w:val="20"/>
          <w:szCs w:val="20"/>
        </w:rPr>
      </w:pPr>
      <w:r w:rsidRPr="00D01585">
        <w:rPr>
          <w:b/>
          <w:sz w:val="20"/>
          <w:szCs w:val="20"/>
        </w:rPr>
        <w:t>§</w:t>
      </w:r>
      <w:r w:rsidR="00325111" w:rsidRPr="00D01585">
        <w:rPr>
          <w:b/>
          <w:sz w:val="20"/>
          <w:szCs w:val="20"/>
        </w:rPr>
        <w:t xml:space="preserve"> </w:t>
      </w:r>
      <w:r w:rsidRPr="00D01585">
        <w:rPr>
          <w:b/>
          <w:sz w:val="20"/>
          <w:szCs w:val="20"/>
        </w:rPr>
        <w:t>3º</w:t>
      </w:r>
      <w:r w:rsidRPr="00D01585">
        <w:rPr>
          <w:sz w:val="20"/>
          <w:szCs w:val="20"/>
        </w:rPr>
        <w:t>. A comprovação do regular funcionamento de que trata o inciso VII do art. 34 da Lei 13.019/2014 poderá ser feita por contas de consumo ou por meio dos documentos necessários à comprovação da capacidade técnica e operacional da entidade</w:t>
      </w:r>
      <w:r w:rsidR="00D96BA1" w:rsidRPr="00D01585">
        <w:rPr>
          <w:sz w:val="20"/>
          <w:szCs w:val="20"/>
        </w:rPr>
        <w:t>.</w:t>
      </w:r>
    </w:p>
    <w:p w14:paraId="3EC6A3D6" w14:textId="77777777" w:rsidR="00D96BA1" w:rsidRPr="00D01585" w:rsidRDefault="00D96BA1" w:rsidP="00DB7140">
      <w:pPr>
        <w:pStyle w:val="Default"/>
        <w:jc w:val="both"/>
        <w:rPr>
          <w:sz w:val="20"/>
          <w:szCs w:val="20"/>
        </w:rPr>
      </w:pPr>
    </w:p>
    <w:p w14:paraId="65882248" w14:textId="77777777" w:rsidR="00727B10" w:rsidRPr="00D01585" w:rsidRDefault="00727B10" w:rsidP="007A101B">
      <w:pPr>
        <w:pStyle w:val="Default"/>
        <w:ind w:firstLine="3402"/>
        <w:jc w:val="both"/>
        <w:rPr>
          <w:color w:val="FF0000"/>
          <w:sz w:val="20"/>
          <w:szCs w:val="20"/>
        </w:rPr>
      </w:pPr>
      <w:r w:rsidRPr="00D01585">
        <w:rPr>
          <w:b/>
          <w:sz w:val="20"/>
          <w:szCs w:val="20"/>
        </w:rPr>
        <w:t>Art. 2</w:t>
      </w:r>
      <w:r w:rsidR="0008389D" w:rsidRPr="00D01585">
        <w:rPr>
          <w:b/>
          <w:sz w:val="20"/>
          <w:szCs w:val="20"/>
        </w:rPr>
        <w:t>7</w:t>
      </w:r>
      <w:r w:rsidRPr="00D01585">
        <w:rPr>
          <w:sz w:val="20"/>
          <w:szCs w:val="20"/>
        </w:rPr>
        <w:t>. Os extratos de termo de fomento e de termo de colaboração deverão ser publicados no Diário Oficial d</w:t>
      </w:r>
      <w:r w:rsidR="00AA392E" w:rsidRPr="00D01585">
        <w:rPr>
          <w:sz w:val="20"/>
          <w:szCs w:val="20"/>
        </w:rPr>
        <w:t>o Município.</w:t>
      </w:r>
      <w:r w:rsidRPr="00D01585">
        <w:rPr>
          <w:color w:val="FF0000"/>
          <w:sz w:val="20"/>
          <w:szCs w:val="20"/>
        </w:rPr>
        <w:t xml:space="preserve"> </w:t>
      </w:r>
    </w:p>
    <w:p w14:paraId="32980052" w14:textId="77777777" w:rsidR="00686258" w:rsidRPr="00D01585" w:rsidRDefault="00686258" w:rsidP="00325111">
      <w:pPr>
        <w:ind w:firstLine="1418"/>
        <w:jc w:val="both"/>
        <w:rPr>
          <w:sz w:val="20"/>
          <w:szCs w:val="20"/>
        </w:rPr>
      </w:pPr>
    </w:p>
    <w:p w14:paraId="0C510D4E" w14:textId="77777777" w:rsidR="00727B10" w:rsidRPr="00D01585" w:rsidRDefault="00727B10" w:rsidP="007A101B">
      <w:pPr>
        <w:ind w:firstLine="3402"/>
        <w:jc w:val="both"/>
        <w:rPr>
          <w:sz w:val="20"/>
          <w:szCs w:val="20"/>
        </w:rPr>
      </w:pPr>
      <w:r w:rsidRPr="00D01585">
        <w:rPr>
          <w:b/>
          <w:sz w:val="20"/>
          <w:szCs w:val="20"/>
        </w:rPr>
        <w:t xml:space="preserve">Art. </w:t>
      </w:r>
      <w:r w:rsidR="00DB7140" w:rsidRPr="00D01585">
        <w:rPr>
          <w:b/>
          <w:sz w:val="20"/>
          <w:szCs w:val="20"/>
        </w:rPr>
        <w:t>2</w:t>
      </w:r>
      <w:r w:rsidR="0008389D" w:rsidRPr="00D01585">
        <w:rPr>
          <w:b/>
          <w:sz w:val="20"/>
          <w:szCs w:val="20"/>
        </w:rPr>
        <w:t>8</w:t>
      </w:r>
      <w:r w:rsidRPr="00D01585">
        <w:rPr>
          <w:sz w:val="20"/>
          <w:szCs w:val="20"/>
        </w:rPr>
        <w:t>. Será obrigatória a estipulação do destino a ser dado aos bens remanescentes da parceria, sendo que os bens permanentes adquiridos com recursos públicos deverão ser incorporados ao patrimônio público ao término da parceria ou no caso de extinção da organização da sociedade civil parceira.</w:t>
      </w:r>
      <w:r w:rsidR="00850FD0" w:rsidRPr="00D01585">
        <w:rPr>
          <w:sz w:val="20"/>
          <w:szCs w:val="20"/>
        </w:rPr>
        <w:t xml:space="preserve">    </w:t>
      </w:r>
    </w:p>
    <w:p w14:paraId="1C780FB4" w14:textId="77777777" w:rsidR="00686258" w:rsidRPr="00D01585" w:rsidRDefault="00686258" w:rsidP="00DB7140">
      <w:pPr>
        <w:pStyle w:val="Default"/>
        <w:jc w:val="both"/>
        <w:rPr>
          <w:sz w:val="20"/>
          <w:szCs w:val="20"/>
        </w:rPr>
      </w:pPr>
    </w:p>
    <w:p w14:paraId="44FF1FDE" w14:textId="77777777" w:rsidR="00727B10" w:rsidRPr="00D01585" w:rsidRDefault="00727B10" w:rsidP="007A101B">
      <w:pPr>
        <w:pStyle w:val="Default"/>
        <w:tabs>
          <w:tab w:val="left" w:pos="3261"/>
        </w:tabs>
        <w:ind w:firstLine="3402"/>
        <w:jc w:val="both"/>
        <w:rPr>
          <w:sz w:val="20"/>
          <w:szCs w:val="20"/>
        </w:rPr>
      </w:pPr>
      <w:r w:rsidRPr="00D01585">
        <w:rPr>
          <w:b/>
          <w:sz w:val="20"/>
          <w:szCs w:val="20"/>
        </w:rPr>
        <w:t xml:space="preserve">Art. </w:t>
      </w:r>
      <w:r w:rsidR="0008389D" w:rsidRPr="00D01585">
        <w:rPr>
          <w:b/>
          <w:sz w:val="20"/>
          <w:szCs w:val="20"/>
        </w:rPr>
        <w:t>29</w:t>
      </w:r>
      <w:r w:rsidRPr="00D01585">
        <w:rPr>
          <w:sz w:val="20"/>
          <w:szCs w:val="20"/>
        </w:rPr>
        <w:t xml:space="preserve">. O atraso na disponibilidade dos recursos da parceria autoriza o reembolso das despesas despendidas e devidamente comprovadas pela entidade, no cumprimento das obrigações assumidas por meio do plano de trabalho. </w:t>
      </w:r>
      <w:r w:rsidR="00850FD0" w:rsidRPr="00D01585">
        <w:rPr>
          <w:sz w:val="20"/>
          <w:szCs w:val="20"/>
        </w:rPr>
        <w:t xml:space="preserve">   </w:t>
      </w:r>
    </w:p>
    <w:p w14:paraId="0A765953" w14:textId="77777777" w:rsidR="00BD520E" w:rsidRPr="00D01585" w:rsidRDefault="00BD520E" w:rsidP="00325111">
      <w:pPr>
        <w:pStyle w:val="Default"/>
        <w:ind w:firstLine="1418"/>
        <w:jc w:val="both"/>
        <w:rPr>
          <w:sz w:val="20"/>
          <w:szCs w:val="20"/>
        </w:rPr>
      </w:pPr>
    </w:p>
    <w:p w14:paraId="794D782D" w14:textId="77777777" w:rsidR="00686258" w:rsidRPr="00D01585" w:rsidRDefault="00727B10" w:rsidP="007A101B">
      <w:pPr>
        <w:pStyle w:val="Default"/>
        <w:tabs>
          <w:tab w:val="left" w:pos="3402"/>
        </w:tabs>
        <w:ind w:firstLine="3402"/>
        <w:jc w:val="both"/>
        <w:rPr>
          <w:sz w:val="20"/>
          <w:szCs w:val="20"/>
        </w:rPr>
      </w:pPr>
      <w:r w:rsidRPr="00D01585">
        <w:rPr>
          <w:b/>
          <w:sz w:val="20"/>
          <w:szCs w:val="20"/>
        </w:rPr>
        <w:t>Art. 3</w:t>
      </w:r>
      <w:r w:rsidR="0008389D" w:rsidRPr="00D01585">
        <w:rPr>
          <w:b/>
          <w:sz w:val="20"/>
          <w:szCs w:val="20"/>
        </w:rPr>
        <w:t>0</w:t>
      </w:r>
      <w:r w:rsidRPr="00D01585">
        <w:rPr>
          <w:sz w:val="20"/>
          <w:szCs w:val="20"/>
        </w:rPr>
        <w:t xml:space="preserve">. A Administração Pública poderá autorizar, após solicitação formalizada e fundamentada da organização da sociedade civil, o remanejamento de recursos do plano de trabalho, dentro de cada categoria econômica da despesa corrente ou de capital, durante a vigência do termo de colaboração e do termo de fomento, desde que: </w:t>
      </w:r>
    </w:p>
    <w:p w14:paraId="2C084AF0" w14:textId="77777777" w:rsidR="00325111" w:rsidRPr="00D01585" w:rsidRDefault="00727B10" w:rsidP="00325111">
      <w:pPr>
        <w:pStyle w:val="Default"/>
        <w:numPr>
          <w:ilvl w:val="0"/>
          <w:numId w:val="10"/>
        </w:numPr>
        <w:ind w:left="1843" w:hanging="425"/>
        <w:jc w:val="both"/>
        <w:rPr>
          <w:sz w:val="20"/>
          <w:szCs w:val="20"/>
        </w:rPr>
      </w:pPr>
      <w:r w:rsidRPr="00D01585">
        <w:rPr>
          <w:sz w:val="20"/>
          <w:szCs w:val="20"/>
        </w:rPr>
        <w:t>os recursos continuem sendo utilizados para a consecução do objeto pactuado;</w:t>
      </w:r>
      <w:r w:rsidR="00850FD0" w:rsidRPr="00D01585">
        <w:rPr>
          <w:sz w:val="20"/>
          <w:szCs w:val="20"/>
        </w:rPr>
        <w:t xml:space="preserve">   </w:t>
      </w:r>
    </w:p>
    <w:p w14:paraId="552FA4F0" w14:textId="77777777" w:rsidR="00727B10" w:rsidRPr="00D01585" w:rsidRDefault="00727B10" w:rsidP="00325111">
      <w:pPr>
        <w:pStyle w:val="Default"/>
        <w:numPr>
          <w:ilvl w:val="0"/>
          <w:numId w:val="10"/>
        </w:numPr>
        <w:ind w:left="1843" w:hanging="425"/>
        <w:jc w:val="both"/>
        <w:rPr>
          <w:sz w:val="20"/>
          <w:szCs w:val="20"/>
        </w:rPr>
      </w:pPr>
      <w:r w:rsidRPr="00D01585">
        <w:rPr>
          <w:sz w:val="20"/>
          <w:szCs w:val="20"/>
        </w:rPr>
        <w:t xml:space="preserve">o remanejamento ocorra dentro de cada categoria econômica da despesa corrente ou de capital; </w:t>
      </w:r>
      <w:r w:rsidR="00850FD0" w:rsidRPr="00D01585">
        <w:rPr>
          <w:sz w:val="20"/>
          <w:szCs w:val="20"/>
        </w:rPr>
        <w:t xml:space="preserve">  </w:t>
      </w:r>
    </w:p>
    <w:p w14:paraId="1FD77D88" w14:textId="77777777" w:rsidR="00727B10" w:rsidRPr="00D01585" w:rsidRDefault="00727B10" w:rsidP="00DB7140">
      <w:pPr>
        <w:pStyle w:val="Default"/>
        <w:numPr>
          <w:ilvl w:val="0"/>
          <w:numId w:val="10"/>
        </w:numPr>
        <w:ind w:left="1843" w:hanging="425"/>
        <w:jc w:val="both"/>
        <w:rPr>
          <w:sz w:val="20"/>
          <w:szCs w:val="20"/>
        </w:rPr>
      </w:pPr>
      <w:r w:rsidRPr="00D01585">
        <w:rPr>
          <w:sz w:val="20"/>
          <w:szCs w:val="20"/>
        </w:rPr>
        <w:t xml:space="preserve">não seja alterado o valor total do termo de colaboração ou do termo de fomento; e, </w:t>
      </w:r>
    </w:p>
    <w:p w14:paraId="28F784ED" w14:textId="77777777" w:rsidR="00727B10" w:rsidRPr="00D01585" w:rsidRDefault="00727B10" w:rsidP="00DB7140">
      <w:pPr>
        <w:pStyle w:val="Default"/>
        <w:numPr>
          <w:ilvl w:val="0"/>
          <w:numId w:val="10"/>
        </w:numPr>
        <w:ind w:left="1843" w:hanging="425"/>
        <w:jc w:val="both"/>
        <w:rPr>
          <w:sz w:val="20"/>
          <w:szCs w:val="20"/>
        </w:rPr>
      </w:pPr>
      <w:r w:rsidRPr="00D01585">
        <w:rPr>
          <w:sz w:val="20"/>
          <w:szCs w:val="20"/>
        </w:rPr>
        <w:t xml:space="preserve">seja apresentado com, no mínimo, 30 (trinta) dias de antecedência do término da vigência. </w:t>
      </w:r>
      <w:r w:rsidR="00850FD0" w:rsidRPr="00D01585">
        <w:rPr>
          <w:sz w:val="20"/>
          <w:szCs w:val="20"/>
        </w:rPr>
        <w:t xml:space="preserve">   </w:t>
      </w:r>
    </w:p>
    <w:p w14:paraId="3AB34C9E" w14:textId="77777777" w:rsidR="00686258" w:rsidRPr="00D01585" w:rsidRDefault="00686258" w:rsidP="00DB7140">
      <w:pPr>
        <w:pStyle w:val="Default"/>
        <w:jc w:val="both"/>
        <w:rPr>
          <w:sz w:val="20"/>
          <w:szCs w:val="20"/>
        </w:rPr>
      </w:pPr>
    </w:p>
    <w:p w14:paraId="0B8F1F0C" w14:textId="77777777" w:rsidR="00727B10" w:rsidRPr="00D01585" w:rsidRDefault="00727B10" w:rsidP="007A101B">
      <w:pPr>
        <w:pStyle w:val="Default"/>
        <w:ind w:firstLine="3402"/>
        <w:jc w:val="both"/>
        <w:rPr>
          <w:sz w:val="20"/>
          <w:szCs w:val="20"/>
        </w:rPr>
      </w:pPr>
      <w:r w:rsidRPr="00D01585">
        <w:rPr>
          <w:b/>
          <w:sz w:val="20"/>
          <w:szCs w:val="20"/>
        </w:rPr>
        <w:t>§</w:t>
      </w:r>
      <w:r w:rsidR="00325111" w:rsidRPr="00D01585">
        <w:rPr>
          <w:b/>
          <w:sz w:val="20"/>
          <w:szCs w:val="20"/>
        </w:rPr>
        <w:t xml:space="preserve"> </w:t>
      </w:r>
      <w:r w:rsidRPr="00D01585">
        <w:rPr>
          <w:b/>
          <w:sz w:val="20"/>
          <w:szCs w:val="20"/>
        </w:rPr>
        <w:t>1º</w:t>
      </w:r>
      <w:r w:rsidRPr="00D01585">
        <w:rPr>
          <w:sz w:val="20"/>
          <w:szCs w:val="20"/>
        </w:rPr>
        <w:t xml:space="preserve">. A Administração Pública terá o prazo de 30 (trinta) dias para se manifestar sobre a solicitação de remanejamento do plano de trabalho da parceria. </w:t>
      </w:r>
    </w:p>
    <w:p w14:paraId="0CA6B414" w14:textId="77777777" w:rsidR="00325111" w:rsidRPr="00D01585" w:rsidRDefault="00325111" w:rsidP="00325111">
      <w:pPr>
        <w:pStyle w:val="Default"/>
        <w:ind w:firstLine="1418"/>
        <w:jc w:val="both"/>
        <w:rPr>
          <w:sz w:val="20"/>
          <w:szCs w:val="20"/>
        </w:rPr>
      </w:pPr>
    </w:p>
    <w:p w14:paraId="725716E3" w14:textId="77777777" w:rsidR="00727B10" w:rsidRPr="00D01585" w:rsidRDefault="00727B10" w:rsidP="007A101B">
      <w:pPr>
        <w:pStyle w:val="Default"/>
        <w:ind w:firstLine="3402"/>
        <w:jc w:val="both"/>
        <w:rPr>
          <w:sz w:val="20"/>
          <w:szCs w:val="20"/>
        </w:rPr>
      </w:pPr>
      <w:r w:rsidRPr="00D01585">
        <w:rPr>
          <w:b/>
          <w:sz w:val="20"/>
          <w:szCs w:val="20"/>
        </w:rPr>
        <w:t>§</w:t>
      </w:r>
      <w:r w:rsidR="00325111" w:rsidRPr="00D01585">
        <w:rPr>
          <w:b/>
          <w:sz w:val="20"/>
          <w:szCs w:val="20"/>
        </w:rPr>
        <w:t xml:space="preserve"> </w:t>
      </w:r>
      <w:r w:rsidRPr="00D01585">
        <w:rPr>
          <w:b/>
          <w:sz w:val="20"/>
          <w:szCs w:val="20"/>
        </w:rPr>
        <w:t>2º</w:t>
      </w:r>
      <w:r w:rsidRPr="00D01585">
        <w:rPr>
          <w:sz w:val="20"/>
          <w:szCs w:val="20"/>
        </w:rPr>
        <w:t xml:space="preserve">. Poderão ser solicitados esclarecimentos durante a análise da solicitação de remanejamento, hipótese em que o prazo de que trata o §1º deste artigo ficará suspenso. </w:t>
      </w:r>
    </w:p>
    <w:p w14:paraId="12160871" w14:textId="77777777" w:rsidR="00325111" w:rsidRPr="00D01585" w:rsidRDefault="00325111" w:rsidP="00325111">
      <w:pPr>
        <w:pStyle w:val="Default"/>
        <w:ind w:firstLine="1418"/>
        <w:jc w:val="both"/>
        <w:rPr>
          <w:color w:val="auto"/>
          <w:sz w:val="20"/>
          <w:szCs w:val="20"/>
        </w:rPr>
      </w:pPr>
    </w:p>
    <w:p w14:paraId="724E81D5" w14:textId="77777777" w:rsidR="00727B10" w:rsidRPr="00D01585" w:rsidRDefault="00727B10" w:rsidP="007A101B">
      <w:pPr>
        <w:ind w:firstLine="3402"/>
        <w:jc w:val="both"/>
        <w:rPr>
          <w:sz w:val="20"/>
          <w:szCs w:val="20"/>
        </w:rPr>
      </w:pPr>
      <w:r w:rsidRPr="00D01585">
        <w:rPr>
          <w:b/>
          <w:sz w:val="20"/>
          <w:szCs w:val="20"/>
        </w:rPr>
        <w:t>§</w:t>
      </w:r>
      <w:r w:rsidR="00325111" w:rsidRPr="00D01585">
        <w:rPr>
          <w:b/>
          <w:sz w:val="20"/>
          <w:szCs w:val="20"/>
        </w:rPr>
        <w:t xml:space="preserve"> </w:t>
      </w:r>
      <w:r w:rsidR="00E130B8" w:rsidRPr="00D01585">
        <w:rPr>
          <w:b/>
          <w:sz w:val="20"/>
          <w:szCs w:val="20"/>
        </w:rPr>
        <w:t>3</w:t>
      </w:r>
      <w:r w:rsidRPr="00D01585">
        <w:rPr>
          <w:b/>
          <w:sz w:val="20"/>
          <w:szCs w:val="20"/>
        </w:rPr>
        <w:t>º</w:t>
      </w:r>
      <w:r w:rsidRPr="00D01585">
        <w:rPr>
          <w:sz w:val="20"/>
          <w:szCs w:val="20"/>
        </w:rPr>
        <w:t>. Quando não autorizado o remanejamento previsto neste artigo, caberá recurso à autoridade máxima do órgão repassador, ou à autoridade para a qual tal competência foi delegada, no prazo de 10 (dez) dias.</w:t>
      </w:r>
      <w:r w:rsidR="00850FD0" w:rsidRPr="00D01585">
        <w:rPr>
          <w:sz w:val="20"/>
          <w:szCs w:val="20"/>
        </w:rPr>
        <w:t xml:space="preserve">   </w:t>
      </w:r>
    </w:p>
    <w:p w14:paraId="48D7BDB7" w14:textId="77777777" w:rsidR="00686258" w:rsidRPr="00D01585" w:rsidRDefault="00686258" w:rsidP="00DB7140">
      <w:pPr>
        <w:pStyle w:val="Default"/>
        <w:jc w:val="both"/>
        <w:rPr>
          <w:color w:val="auto"/>
          <w:sz w:val="20"/>
          <w:szCs w:val="20"/>
        </w:rPr>
      </w:pPr>
    </w:p>
    <w:p w14:paraId="179600B5" w14:textId="77777777" w:rsidR="00311F77" w:rsidRPr="00D01585" w:rsidRDefault="00727B10" w:rsidP="007A101B">
      <w:pPr>
        <w:pStyle w:val="Default"/>
        <w:ind w:firstLine="3402"/>
        <w:jc w:val="both"/>
        <w:rPr>
          <w:color w:val="auto"/>
          <w:sz w:val="20"/>
          <w:szCs w:val="20"/>
        </w:rPr>
      </w:pPr>
      <w:r w:rsidRPr="00D01585">
        <w:rPr>
          <w:b/>
          <w:color w:val="auto"/>
          <w:sz w:val="20"/>
          <w:szCs w:val="20"/>
        </w:rPr>
        <w:t>Art. 3</w:t>
      </w:r>
      <w:r w:rsidR="0008389D" w:rsidRPr="00D01585">
        <w:rPr>
          <w:b/>
          <w:color w:val="auto"/>
          <w:sz w:val="20"/>
          <w:szCs w:val="20"/>
        </w:rPr>
        <w:t>1</w:t>
      </w:r>
      <w:r w:rsidRPr="00D01585">
        <w:rPr>
          <w:color w:val="auto"/>
          <w:sz w:val="20"/>
          <w:szCs w:val="20"/>
        </w:rPr>
        <w:t xml:space="preserve">. As contratações de bens e serviços pelas organizações da sociedade civil, feitas com o uso de recursos transferidos pela Administração Pública </w:t>
      </w:r>
      <w:r w:rsidR="00D96BA1" w:rsidRPr="00D01585">
        <w:rPr>
          <w:color w:val="auto"/>
          <w:sz w:val="20"/>
          <w:szCs w:val="20"/>
        </w:rPr>
        <w:t>M</w:t>
      </w:r>
      <w:r w:rsidRPr="00D01585">
        <w:rPr>
          <w:color w:val="auto"/>
          <w:sz w:val="20"/>
          <w:szCs w:val="20"/>
        </w:rPr>
        <w:t>unicipal, deverão observar os princípios da legalidade, da moralidade, da boa-fé, da probidade, da impessoalidade, da economicidade, da eficiência, da isonomia, da publicidade, da razoabilidade e do julgamento objetivo e a busca permanente de qualidade e durabilidade</w:t>
      </w:r>
      <w:r w:rsidR="00311F77" w:rsidRPr="00D01585">
        <w:rPr>
          <w:color w:val="auto"/>
          <w:sz w:val="20"/>
          <w:szCs w:val="20"/>
        </w:rPr>
        <w:t>.</w:t>
      </w:r>
    </w:p>
    <w:p w14:paraId="70A5D074" w14:textId="77777777" w:rsidR="00311F77" w:rsidRPr="00D01585" w:rsidRDefault="00311F77" w:rsidP="007A101B">
      <w:pPr>
        <w:pStyle w:val="Default"/>
        <w:ind w:firstLine="3402"/>
        <w:jc w:val="both"/>
        <w:rPr>
          <w:color w:val="auto"/>
          <w:sz w:val="20"/>
          <w:szCs w:val="20"/>
        </w:rPr>
      </w:pPr>
    </w:p>
    <w:p w14:paraId="243AF4E4" w14:textId="77777777" w:rsidR="00727B10" w:rsidRPr="00D01585" w:rsidRDefault="00817624" w:rsidP="007A101B">
      <w:pPr>
        <w:pStyle w:val="Default"/>
        <w:ind w:firstLine="3402"/>
        <w:jc w:val="both"/>
        <w:rPr>
          <w:color w:val="auto"/>
          <w:sz w:val="20"/>
          <w:szCs w:val="20"/>
        </w:rPr>
      </w:pPr>
      <w:r w:rsidRPr="00D01585">
        <w:rPr>
          <w:b/>
          <w:color w:val="auto"/>
          <w:sz w:val="20"/>
          <w:szCs w:val="20"/>
        </w:rPr>
        <w:t>§ 1º</w:t>
      </w:r>
      <w:r w:rsidR="00311F77" w:rsidRPr="00D01585">
        <w:rPr>
          <w:b/>
          <w:color w:val="auto"/>
          <w:sz w:val="20"/>
          <w:szCs w:val="20"/>
        </w:rPr>
        <w:t>.</w:t>
      </w:r>
      <w:r w:rsidR="00311F77" w:rsidRPr="00D01585">
        <w:rPr>
          <w:color w:val="auto"/>
          <w:sz w:val="20"/>
          <w:szCs w:val="20"/>
        </w:rPr>
        <w:t xml:space="preserve"> Toda despesa deverá ser executada através de licitação ou de no mínimo 03 (três) orçamentos e pesquisa de preços realizada pelas entidades, devendo apresentar mapa comparativo contendo a relação dos ganhadores das pesquisas de preços.</w:t>
      </w:r>
      <w:r w:rsidR="00727B10" w:rsidRPr="00D01585">
        <w:rPr>
          <w:color w:val="auto"/>
          <w:sz w:val="20"/>
          <w:szCs w:val="20"/>
        </w:rPr>
        <w:t xml:space="preserve"> </w:t>
      </w:r>
      <w:r w:rsidR="00753A7D" w:rsidRPr="00D01585">
        <w:rPr>
          <w:color w:val="auto"/>
          <w:sz w:val="20"/>
          <w:szCs w:val="20"/>
        </w:rPr>
        <w:t xml:space="preserve">   </w:t>
      </w:r>
    </w:p>
    <w:p w14:paraId="04D1A753" w14:textId="77777777" w:rsidR="00325111" w:rsidRPr="00D01585" w:rsidRDefault="00753A7D" w:rsidP="00325111">
      <w:pPr>
        <w:pStyle w:val="Default"/>
        <w:ind w:firstLine="1418"/>
        <w:jc w:val="both"/>
        <w:rPr>
          <w:color w:val="auto"/>
          <w:sz w:val="20"/>
          <w:szCs w:val="20"/>
        </w:rPr>
      </w:pPr>
      <w:r w:rsidRPr="00D01585">
        <w:rPr>
          <w:color w:val="auto"/>
          <w:sz w:val="20"/>
          <w:szCs w:val="20"/>
        </w:rPr>
        <w:t xml:space="preserve">        </w:t>
      </w:r>
    </w:p>
    <w:p w14:paraId="7A0CBC1E" w14:textId="77777777" w:rsidR="00727B10" w:rsidRPr="00D01585" w:rsidRDefault="00727B10" w:rsidP="007A101B">
      <w:pPr>
        <w:pStyle w:val="Default"/>
        <w:ind w:firstLine="3402"/>
        <w:jc w:val="both"/>
        <w:rPr>
          <w:color w:val="auto"/>
          <w:sz w:val="20"/>
          <w:szCs w:val="20"/>
        </w:rPr>
      </w:pPr>
      <w:r w:rsidRPr="00D01585">
        <w:rPr>
          <w:b/>
          <w:color w:val="auto"/>
          <w:sz w:val="20"/>
          <w:szCs w:val="20"/>
        </w:rPr>
        <w:t>§</w:t>
      </w:r>
      <w:r w:rsidR="00325111" w:rsidRPr="00D01585">
        <w:rPr>
          <w:b/>
          <w:color w:val="auto"/>
          <w:sz w:val="20"/>
          <w:szCs w:val="20"/>
        </w:rPr>
        <w:t xml:space="preserve"> </w:t>
      </w:r>
      <w:r w:rsidR="00817624" w:rsidRPr="00D01585">
        <w:rPr>
          <w:b/>
          <w:color w:val="auto"/>
          <w:sz w:val="20"/>
          <w:szCs w:val="20"/>
        </w:rPr>
        <w:t>2</w:t>
      </w:r>
      <w:r w:rsidRPr="00D01585">
        <w:rPr>
          <w:b/>
          <w:color w:val="auto"/>
          <w:sz w:val="20"/>
          <w:szCs w:val="20"/>
        </w:rPr>
        <w:t>º</w:t>
      </w:r>
      <w:r w:rsidRPr="00D01585">
        <w:rPr>
          <w:color w:val="auto"/>
          <w:sz w:val="20"/>
          <w:szCs w:val="20"/>
        </w:rPr>
        <w:t>. Quando houver indícios de inadequação dos valores pagos pela organização da sociedade civil com recursos da parceria, poderá o gestor público questioná-los, desde que justificadamente.</w:t>
      </w:r>
      <w:r w:rsidR="00753A7D" w:rsidRPr="00D01585">
        <w:rPr>
          <w:color w:val="auto"/>
          <w:sz w:val="20"/>
          <w:szCs w:val="20"/>
        </w:rPr>
        <w:t xml:space="preserve">        </w:t>
      </w:r>
    </w:p>
    <w:p w14:paraId="5599C81A" w14:textId="77777777" w:rsidR="00325111" w:rsidRPr="00D01585" w:rsidRDefault="00325111" w:rsidP="00325111">
      <w:pPr>
        <w:pStyle w:val="Default"/>
        <w:ind w:firstLine="1418"/>
        <w:jc w:val="both"/>
        <w:rPr>
          <w:color w:val="auto"/>
          <w:sz w:val="20"/>
          <w:szCs w:val="20"/>
        </w:rPr>
      </w:pPr>
    </w:p>
    <w:p w14:paraId="079E7B5E" w14:textId="77777777" w:rsidR="00325111" w:rsidRPr="00D01585" w:rsidRDefault="00727B10" w:rsidP="007A101B">
      <w:pPr>
        <w:pStyle w:val="Default"/>
        <w:ind w:firstLine="3402"/>
        <w:jc w:val="both"/>
        <w:rPr>
          <w:color w:val="auto"/>
          <w:sz w:val="20"/>
          <w:szCs w:val="20"/>
        </w:rPr>
      </w:pPr>
      <w:r w:rsidRPr="00D01585">
        <w:rPr>
          <w:b/>
          <w:color w:val="auto"/>
          <w:sz w:val="20"/>
          <w:szCs w:val="20"/>
        </w:rPr>
        <w:t xml:space="preserve">§ </w:t>
      </w:r>
      <w:r w:rsidR="00817624" w:rsidRPr="00D01585">
        <w:rPr>
          <w:b/>
          <w:color w:val="auto"/>
          <w:sz w:val="20"/>
          <w:szCs w:val="20"/>
        </w:rPr>
        <w:t>3</w:t>
      </w:r>
      <w:r w:rsidRPr="00D01585">
        <w:rPr>
          <w:b/>
          <w:color w:val="auto"/>
          <w:sz w:val="20"/>
          <w:szCs w:val="20"/>
        </w:rPr>
        <w:t>º</w:t>
      </w:r>
      <w:r w:rsidRPr="00D01585">
        <w:rPr>
          <w:color w:val="auto"/>
          <w:sz w:val="20"/>
          <w:szCs w:val="20"/>
        </w:rPr>
        <w:t>. Os regulamentos de compras e contratações das entidades parceiras serão analisados e avaliados pelos órgãos e entidades concedentes observando-se os princípios estabelecidos no art. 43 da Lei nº 13.019/2014, podendo o regulamento próprio ser substituído por adesão a regulamento de outra entidade, desde que aprovado pela administração.</w:t>
      </w:r>
      <w:r w:rsidR="00311F77" w:rsidRPr="00D01585">
        <w:rPr>
          <w:color w:val="auto"/>
          <w:sz w:val="20"/>
          <w:szCs w:val="20"/>
        </w:rPr>
        <w:t xml:space="preserve"> </w:t>
      </w:r>
    </w:p>
    <w:p w14:paraId="65EF8A88" w14:textId="77777777" w:rsidR="00727B10" w:rsidRPr="00D01585" w:rsidRDefault="00727B10" w:rsidP="00325111">
      <w:pPr>
        <w:pStyle w:val="Default"/>
        <w:ind w:firstLine="1418"/>
        <w:jc w:val="both"/>
        <w:rPr>
          <w:color w:val="auto"/>
          <w:sz w:val="20"/>
          <w:szCs w:val="20"/>
        </w:rPr>
      </w:pPr>
      <w:r w:rsidRPr="00D01585">
        <w:rPr>
          <w:color w:val="auto"/>
          <w:sz w:val="20"/>
          <w:szCs w:val="20"/>
        </w:rPr>
        <w:t xml:space="preserve"> </w:t>
      </w:r>
    </w:p>
    <w:p w14:paraId="31A264E4" w14:textId="77777777" w:rsidR="00727B10" w:rsidRPr="00D01585" w:rsidRDefault="00D96BA1" w:rsidP="007A101B">
      <w:pPr>
        <w:pStyle w:val="Default"/>
        <w:ind w:firstLine="3402"/>
        <w:jc w:val="both"/>
        <w:rPr>
          <w:color w:val="auto"/>
          <w:sz w:val="20"/>
          <w:szCs w:val="20"/>
        </w:rPr>
      </w:pPr>
      <w:r w:rsidRPr="00D01585">
        <w:rPr>
          <w:b/>
          <w:color w:val="auto"/>
          <w:sz w:val="20"/>
          <w:szCs w:val="20"/>
        </w:rPr>
        <w:t xml:space="preserve">§ </w:t>
      </w:r>
      <w:r w:rsidR="00817624" w:rsidRPr="00D01585">
        <w:rPr>
          <w:b/>
          <w:color w:val="auto"/>
          <w:sz w:val="20"/>
          <w:szCs w:val="20"/>
        </w:rPr>
        <w:t>4</w:t>
      </w:r>
      <w:r w:rsidRPr="00D01585">
        <w:rPr>
          <w:b/>
          <w:color w:val="auto"/>
          <w:sz w:val="20"/>
          <w:szCs w:val="20"/>
        </w:rPr>
        <w:t>º</w:t>
      </w:r>
      <w:r w:rsidRPr="00D01585">
        <w:rPr>
          <w:color w:val="auto"/>
          <w:sz w:val="20"/>
          <w:szCs w:val="20"/>
        </w:rPr>
        <w:t>. A Administração</w:t>
      </w:r>
      <w:r w:rsidR="00727B10" w:rsidRPr="00D01585">
        <w:rPr>
          <w:color w:val="auto"/>
          <w:sz w:val="20"/>
          <w:szCs w:val="20"/>
        </w:rPr>
        <w:t xml:space="preserve"> poderá sugerir padrões de regulamento de compras e contratações, sendo estes indicados como modelos, que poderão ser adotados pelas organizações da sociedade civil para execução dos termos de colaboração e de fomento, os quais serão considerados previamente aprovados</w:t>
      </w:r>
      <w:r w:rsidR="00D63370" w:rsidRPr="00D01585">
        <w:rPr>
          <w:color w:val="auto"/>
          <w:sz w:val="20"/>
          <w:szCs w:val="20"/>
        </w:rPr>
        <w:t>.</w:t>
      </w:r>
      <w:r w:rsidR="00727B10" w:rsidRPr="00D01585">
        <w:rPr>
          <w:color w:val="auto"/>
          <w:sz w:val="20"/>
          <w:szCs w:val="20"/>
        </w:rPr>
        <w:t xml:space="preserve"> </w:t>
      </w:r>
    </w:p>
    <w:p w14:paraId="3E053E5E" w14:textId="77777777" w:rsidR="00325111" w:rsidRPr="00D01585" w:rsidRDefault="00325111" w:rsidP="00325111">
      <w:pPr>
        <w:pStyle w:val="Default"/>
        <w:ind w:firstLine="1418"/>
        <w:jc w:val="both"/>
        <w:rPr>
          <w:color w:val="auto"/>
          <w:sz w:val="20"/>
          <w:szCs w:val="20"/>
        </w:rPr>
      </w:pPr>
    </w:p>
    <w:p w14:paraId="6A36772F" w14:textId="77777777" w:rsidR="00727B10" w:rsidRPr="00D01585" w:rsidRDefault="00727B10" w:rsidP="007A101B">
      <w:pPr>
        <w:pStyle w:val="Default"/>
        <w:ind w:firstLine="3402"/>
        <w:jc w:val="both"/>
        <w:rPr>
          <w:color w:val="auto"/>
          <w:sz w:val="20"/>
          <w:szCs w:val="20"/>
        </w:rPr>
      </w:pPr>
      <w:r w:rsidRPr="00D01585">
        <w:rPr>
          <w:b/>
          <w:color w:val="auto"/>
          <w:sz w:val="20"/>
          <w:szCs w:val="20"/>
        </w:rPr>
        <w:t xml:space="preserve">§ </w:t>
      </w:r>
      <w:r w:rsidR="00817624" w:rsidRPr="00D01585">
        <w:rPr>
          <w:b/>
          <w:color w:val="auto"/>
          <w:sz w:val="20"/>
          <w:szCs w:val="20"/>
        </w:rPr>
        <w:t>5</w:t>
      </w:r>
      <w:r w:rsidRPr="00D01585">
        <w:rPr>
          <w:b/>
          <w:color w:val="auto"/>
          <w:sz w:val="20"/>
          <w:szCs w:val="20"/>
        </w:rPr>
        <w:t>º</w:t>
      </w:r>
      <w:r w:rsidRPr="00D01585">
        <w:rPr>
          <w:color w:val="auto"/>
          <w:sz w:val="20"/>
          <w:szCs w:val="20"/>
        </w:rPr>
        <w:t xml:space="preserve">. As organizações da sociedade civil são exclusivamente responsáveis pelos procedimentos de contratação com base no regimento de compras adotado. </w:t>
      </w:r>
    </w:p>
    <w:p w14:paraId="46873A83" w14:textId="77777777" w:rsidR="00D63370" w:rsidRPr="00D01585" w:rsidRDefault="00D63370" w:rsidP="007A101B">
      <w:pPr>
        <w:pStyle w:val="Default"/>
        <w:ind w:firstLine="3402"/>
        <w:jc w:val="both"/>
        <w:rPr>
          <w:color w:val="auto"/>
          <w:sz w:val="20"/>
          <w:szCs w:val="20"/>
        </w:rPr>
      </w:pPr>
    </w:p>
    <w:p w14:paraId="4CDC97C5" w14:textId="77777777" w:rsidR="00727B10" w:rsidRPr="00D01585" w:rsidRDefault="00727B10" w:rsidP="00325111">
      <w:pPr>
        <w:pStyle w:val="Default"/>
        <w:jc w:val="center"/>
        <w:rPr>
          <w:sz w:val="20"/>
          <w:szCs w:val="20"/>
        </w:rPr>
      </w:pPr>
      <w:r w:rsidRPr="00D01585">
        <w:rPr>
          <w:b/>
          <w:bCs/>
          <w:sz w:val="20"/>
          <w:szCs w:val="20"/>
        </w:rPr>
        <w:t>Seção II</w:t>
      </w:r>
    </w:p>
    <w:p w14:paraId="45B734C9" w14:textId="77777777" w:rsidR="00727B10" w:rsidRPr="00D01585" w:rsidRDefault="00727B10" w:rsidP="00325111">
      <w:pPr>
        <w:pStyle w:val="Default"/>
        <w:jc w:val="center"/>
        <w:rPr>
          <w:sz w:val="20"/>
          <w:szCs w:val="20"/>
        </w:rPr>
      </w:pPr>
      <w:r w:rsidRPr="00D01585">
        <w:rPr>
          <w:b/>
          <w:bCs/>
          <w:sz w:val="20"/>
          <w:szCs w:val="20"/>
        </w:rPr>
        <w:t>Do Monitoramento e Avaliação</w:t>
      </w:r>
    </w:p>
    <w:p w14:paraId="2070E328" w14:textId="77777777" w:rsidR="00B77315" w:rsidRPr="00D01585" w:rsidRDefault="00B77315" w:rsidP="00DB7140">
      <w:pPr>
        <w:pStyle w:val="Default"/>
        <w:jc w:val="both"/>
        <w:rPr>
          <w:sz w:val="20"/>
          <w:szCs w:val="20"/>
        </w:rPr>
      </w:pPr>
    </w:p>
    <w:p w14:paraId="25C72ABB" w14:textId="77777777" w:rsidR="00727B10" w:rsidRPr="00D01585" w:rsidRDefault="00727B10" w:rsidP="007A101B">
      <w:pPr>
        <w:pStyle w:val="Default"/>
        <w:ind w:firstLine="3402"/>
        <w:jc w:val="both"/>
        <w:rPr>
          <w:sz w:val="20"/>
          <w:szCs w:val="20"/>
        </w:rPr>
      </w:pPr>
      <w:r w:rsidRPr="00D01585">
        <w:rPr>
          <w:b/>
          <w:sz w:val="20"/>
          <w:szCs w:val="20"/>
        </w:rPr>
        <w:t>Art. 3</w:t>
      </w:r>
      <w:r w:rsidR="0008389D" w:rsidRPr="00D01585">
        <w:rPr>
          <w:b/>
          <w:sz w:val="20"/>
          <w:szCs w:val="20"/>
        </w:rPr>
        <w:t>2</w:t>
      </w:r>
      <w:r w:rsidRPr="00D01585">
        <w:rPr>
          <w:sz w:val="20"/>
          <w:szCs w:val="20"/>
        </w:rPr>
        <w:t>. Compete</w:t>
      </w:r>
      <w:r w:rsidR="00BD520E" w:rsidRPr="00D01585">
        <w:rPr>
          <w:sz w:val="20"/>
          <w:szCs w:val="20"/>
        </w:rPr>
        <w:t xml:space="preserve"> </w:t>
      </w:r>
      <w:r w:rsidRPr="00D01585">
        <w:rPr>
          <w:sz w:val="20"/>
          <w:szCs w:val="20"/>
        </w:rPr>
        <w:t xml:space="preserve">a Administração realizar procedimentos de fiscalização das parcerias celebradas, inclusive por meio de visitas </w:t>
      </w:r>
      <w:r w:rsidRPr="00D01585">
        <w:rPr>
          <w:b/>
          <w:bCs/>
          <w:iCs/>
          <w:sz w:val="20"/>
          <w:szCs w:val="20"/>
        </w:rPr>
        <w:t>in loco</w:t>
      </w:r>
      <w:r w:rsidRPr="00D01585">
        <w:rPr>
          <w:sz w:val="20"/>
          <w:szCs w:val="20"/>
        </w:rPr>
        <w:t xml:space="preserve">, para fins de monitoramento e avaliação do cumprimento do objeto, na forma deste Decreto e do plano de trabalho aprovado. </w:t>
      </w:r>
    </w:p>
    <w:p w14:paraId="64BF206C" w14:textId="77777777" w:rsidR="00B77315" w:rsidRPr="00D01585" w:rsidRDefault="00B77315" w:rsidP="00325111">
      <w:pPr>
        <w:pStyle w:val="Default"/>
        <w:ind w:firstLine="1418"/>
        <w:jc w:val="both"/>
        <w:rPr>
          <w:sz w:val="20"/>
          <w:szCs w:val="20"/>
        </w:rPr>
      </w:pPr>
    </w:p>
    <w:p w14:paraId="134BBCEF" w14:textId="77777777" w:rsidR="00727B10" w:rsidRPr="00D01585" w:rsidRDefault="00727B10" w:rsidP="007A101B">
      <w:pPr>
        <w:pStyle w:val="Default"/>
        <w:ind w:firstLine="3402"/>
        <w:jc w:val="both"/>
        <w:rPr>
          <w:sz w:val="20"/>
          <w:szCs w:val="20"/>
        </w:rPr>
      </w:pPr>
      <w:r w:rsidRPr="00D01585">
        <w:rPr>
          <w:b/>
          <w:sz w:val="20"/>
          <w:szCs w:val="20"/>
        </w:rPr>
        <w:t>Art. 3</w:t>
      </w:r>
      <w:r w:rsidR="0008389D" w:rsidRPr="00D01585">
        <w:rPr>
          <w:b/>
          <w:sz w:val="20"/>
          <w:szCs w:val="20"/>
        </w:rPr>
        <w:t>3</w:t>
      </w:r>
      <w:r w:rsidRPr="00D01585">
        <w:rPr>
          <w:sz w:val="20"/>
          <w:szCs w:val="20"/>
        </w:rPr>
        <w:t xml:space="preserve">. A comissão de avaliação e monitoramento é instância administrativa de apoio e acompanhamento da execução das parcerias celebrada por órgãos e entidades da Administração Pública </w:t>
      </w:r>
      <w:r w:rsidR="00D96BA1" w:rsidRPr="00D01585">
        <w:rPr>
          <w:sz w:val="20"/>
          <w:szCs w:val="20"/>
        </w:rPr>
        <w:t>M</w:t>
      </w:r>
      <w:r w:rsidRPr="00D01585">
        <w:rPr>
          <w:sz w:val="20"/>
          <w:szCs w:val="20"/>
        </w:rPr>
        <w:t xml:space="preserve">unicipal, cujas atribuições serão voltadas para o aprimoramento dos procedimentos, unificação dos entendimentos, solução de controvérsias, padronização de objetos, custos e indicadores, fomento do controle de resultados e avaliação dos relatórios técnicos de monitoramento. </w:t>
      </w:r>
      <w:r w:rsidR="001308E8" w:rsidRPr="00D01585">
        <w:rPr>
          <w:sz w:val="20"/>
          <w:szCs w:val="20"/>
        </w:rPr>
        <w:t xml:space="preserve">   </w:t>
      </w:r>
    </w:p>
    <w:p w14:paraId="5B9BCD4D" w14:textId="77777777" w:rsidR="00B77315" w:rsidRPr="00D01585" w:rsidRDefault="00B77315" w:rsidP="00325111">
      <w:pPr>
        <w:pStyle w:val="Default"/>
        <w:ind w:firstLine="1418"/>
        <w:jc w:val="both"/>
        <w:rPr>
          <w:sz w:val="20"/>
          <w:szCs w:val="20"/>
        </w:rPr>
      </w:pPr>
    </w:p>
    <w:p w14:paraId="031FF0D2" w14:textId="77777777" w:rsidR="00325111" w:rsidRPr="00D01585" w:rsidRDefault="00727B10" w:rsidP="007A101B">
      <w:pPr>
        <w:pStyle w:val="Default"/>
        <w:ind w:firstLine="3402"/>
        <w:jc w:val="both"/>
        <w:rPr>
          <w:sz w:val="20"/>
          <w:szCs w:val="20"/>
        </w:rPr>
      </w:pPr>
      <w:r w:rsidRPr="00D01585">
        <w:rPr>
          <w:b/>
          <w:sz w:val="20"/>
          <w:szCs w:val="20"/>
        </w:rPr>
        <w:t>§</w:t>
      </w:r>
      <w:r w:rsidR="00325111" w:rsidRPr="00D01585">
        <w:rPr>
          <w:b/>
          <w:sz w:val="20"/>
          <w:szCs w:val="20"/>
        </w:rPr>
        <w:t xml:space="preserve"> </w:t>
      </w:r>
      <w:r w:rsidRPr="00D01585">
        <w:rPr>
          <w:b/>
          <w:sz w:val="20"/>
          <w:szCs w:val="20"/>
        </w:rPr>
        <w:t>1º</w:t>
      </w:r>
      <w:r w:rsidRPr="00D01585">
        <w:rPr>
          <w:sz w:val="20"/>
          <w:szCs w:val="20"/>
        </w:rPr>
        <w:t>. A comissão deverá ser composta por, pelo menos, 2/3 (dois terços) de seus membros servidores ocupantes de cargos permanentes do quadro de pessoal do órgão ou entidade pública, devendo ser assegurada a participação de profissionais das áreas administrativas e finalísticas relacionadas ao objeto da parceria.</w:t>
      </w:r>
      <w:r w:rsidR="001308E8" w:rsidRPr="00D01585">
        <w:rPr>
          <w:sz w:val="20"/>
          <w:szCs w:val="20"/>
        </w:rPr>
        <w:t xml:space="preserve">       </w:t>
      </w:r>
    </w:p>
    <w:p w14:paraId="7B6666B3" w14:textId="77777777" w:rsidR="00727B10" w:rsidRPr="00D01585" w:rsidRDefault="00727B10" w:rsidP="00325111">
      <w:pPr>
        <w:pStyle w:val="Default"/>
        <w:ind w:firstLine="1418"/>
        <w:jc w:val="both"/>
        <w:rPr>
          <w:sz w:val="20"/>
          <w:szCs w:val="20"/>
        </w:rPr>
      </w:pPr>
      <w:r w:rsidRPr="00D01585">
        <w:rPr>
          <w:sz w:val="20"/>
          <w:szCs w:val="20"/>
        </w:rPr>
        <w:t xml:space="preserve"> </w:t>
      </w:r>
    </w:p>
    <w:p w14:paraId="227EECFF" w14:textId="77777777" w:rsidR="00727B10" w:rsidRPr="00D01585" w:rsidRDefault="00727B10" w:rsidP="007A101B">
      <w:pPr>
        <w:pStyle w:val="Default"/>
        <w:ind w:firstLine="3402"/>
        <w:jc w:val="both"/>
        <w:rPr>
          <w:sz w:val="20"/>
          <w:szCs w:val="20"/>
        </w:rPr>
      </w:pPr>
      <w:r w:rsidRPr="00D01585">
        <w:rPr>
          <w:b/>
          <w:sz w:val="20"/>
          <w:szCs w:val="20"/>
        </w:rPr>
        <w:t>§</w:t>
      </w:r>
      <w:r w:rsidR="00325111" w:rsidRPr="00D01585">
        <w:rPr>
          <w:b/>
          <w:sz w:val="20"/>
          <w:szCs w:val="20"/>
        </w:rPr>
        <w:t xml:space="preserve"> </w:t>
      </w:r>
      <w:r w:rsidRPr="00D01585">
        <w:rPr>
          <w:b/>
          <w:sz w:val="20"/>
          <w:szCs w:val="20"/>
        </w:rPr>
        <w:t>2º</w:t>
      </w:r>
      <w:r w:rsidRPr="00D01585">
        <w:rPr>
          <w:sz w:val="20"/>
          <w:szCs w:val="20"/>
        </w:rPr>
        <w:t>. Aplicam-se à comissão de avaliação e monitoramento os mesmos impedimentos constantes no art. 1</w:t>
      </w:r>
      <w:r w:rsidR="00D96BA1" w:rsidRPr="00D01585">
        <w:rPr>
          <w:sz w:val="20"/>
          <w:szCs w:val="20"/>
        </w:rPr>
        <w:t>7</w:t>
      </w:r>
      <w:r w:rsidRPr="00D01585">
        <w:rPr>
          <w:sz w:val="20"/>
          <w:szCs w:val="20"/>
        </w:rPr>
        <w:t xml:space="preserve">, § 1º deste Decreto. </w:t>
      </w:r>
      <w:r w:rsidR="001308E8" w:rsidRPr="00D01585">
        <w:rPr>
          <w:sz w:val="20"/>
          <w:szCs w:val="20"/>
        </w:rPr>
        <w:t xml:space="preserve">  </w:t>
      </w:r>
    </w:p>
    <w:p w14:paraId="7A56C8E0" w14:textId="77777777" w:rsidR="00B77315" w:rsidRPr="00D01585" w:rsidRDefault="00B77315" w:rsidP="00325111">
      <w:pPr>
        <w:pStyle w:val="Default"/>
        <w:ind w:firstLine="1418"/>
        <w:jc w:val="both"/>
        <w:rPr>
          <w:sz w:val="20"/>
          <w:szCs w:val="20"/>
        </w:rPr>
      </w:pPr>
    </w:p>
    <w:p w14:paraId="6E653C33" w14:textId="77777777" w:rsidR="00727B10" w:rsidRPr="00D01585" w:rsidRDefault="00BD520E" w:rsidP="007A101B">
      <w:pPr>
        <w:pStyle w:val="Default"/>
        <w:ind w:firstLine="3402"/>
        <w:jc w:val="both"/>
        <w:rPr>
          <w:sz w:val="20"/>
          <w:szCs w:val="20"/>
        </w:rPr>
      </w:pPr>
      <w:r w:rsidRPr="00D01585">
        <w:rPr>
          <w:b/>
          <w:sz w:val="20"/>
          <w:szCs w:val="20"/>
        </w:rPr>
        <w:t>Art. 3</w:t>
      </w:r>
      <w:r w:rsidR="0008389D" w:rsidRPr="00D01585">
        <w:rPr>
          <w:b/>
          <w:sz w:val="20"/>
          <w:szCs w:val="20"/>
        </w:rPr>
        <w:t>4</w:t>
      </w:r>
      <w:r w:rsidR="00727B10" w:rsidRPr="00D01585">
        <w:rPr>
          <w:sz w:val="20"/>
          <w:szCs w:val="20"/>
        </w:rPr>
        <w:t xml:space="preserve">. A Administração Pública emitirá relatório técnico de monitoramento e avaliação da parceria, e o submeterá à comissão de monitoramento e avaliação designada, que o homologará. </w:t>
      </w:r>
      <w:r w:rsidR="001308E8" w:rsidRPr="00D01585">
        <w:rPr>
          <w:sz w:val="20"/>
          <w:szCs w:val="20"/>
        </w:rPr>
        <w:t xml:space="preserve">  </w:t>
      </w:r>
    </w:p>
    <w:p w14:paraId="3CC35010" w14:textId="77777777" w:rsidR="00B77315" w:rsidRPr="00D01585" w:rsidRDefault="00B77315" w:rsidP="00DB7140">
      <w:pPr>
        <w:pStyle w:val="Default"/>
        <w:jc w:val="both"/>
        <w:rPr>
          <w:sz w:val="20"/>
          <w:szCs w:val="20"/>
        </w:rPr>
      </w:pPr>
    </w:p>
    <w:p w14:paraId="2BE34011" w14:textId="77777777" w:rsidR="00727B10" w:rsidRPr="00D01585" w:rsidRDefault="00727B10" w:rsidP="00DD31B2">
      <w:pPr>
        <w:pStyle w:val="Default"/>
        <w:ind w:firstLine="3402"/>
        <w:jc w:val="both"/>
        <w:rPr>
          <w:sz w:val="20"/>
          <w:szCs w:val="20"/>
        </w:rPr>
      </w:pPr>
      <w:r w:rsidRPr="00D01585">
        <w:rPr>
          <w:b/>
          <w:sz w:val="20"/>
          <w:szCs w:val="20"/>
        </w:rPr>
        <w:t>Parágrafo único</w:t>
      </w:r>
      <w:r w:rsidRPr="00D01585">
        <w:rPr>
          <w:sz w:val="20"/>
          <w:szCs w:val="20"/>
        </w:rPr>
        <w:t xml:space="preserve">. O relatório técnico de monitoramento e avaliação da parceria, sem prejuízo de outros elementos, deverá conter os requisitos previstos no parágrafo único do artigo 59 da Lei Federal 13.019/14. </w:t>
      </w:r>
    </w:p>
    <w:p w14:paraId="481DA63D" w14:textId="77777777" w:rsidR="00B77315" w:rsidRPr="00D01585" w:rsidRDefault="00B77315" w:rsidP="00DB7140">
      <w:pPr>
        <w:pStyle w:val="Default"/>
        <w:jc w:val="both"/>
        <w:rPr>
          <w:sz w:val="20"/>
          <w:szCs w:val="20"/>
        </w:rPr>
      </w:pPr>
    </w:p>
    <w:p w14:paraId="347F58BD" w14:textId="77777777" w:rsidR="00727B10" w:rsidRPr="00D01585" w:rsidRDefault="00BD520E" w:rsidP="00DD31B2">
      <w:pPr>
        <w:pStyle w:val="Default"/>
        <w:ind w:firstLine="3402"/>
        <w:jc w:val="both"/>
        <w:rPr>
          <w:sz w:val="20"/>
          <w:szCs w:val="20"/>
        </w:rPr>
      </w:pPr>
      <w:r w:rsidRPr="00D01585">
        <w:rPr>
          <w:b/>
          <w:sz w:val="20"/>
          <w:szCs w:val="20"/>
        </w:rPr>
        <w:t>Art. 3</w:t>
      </w:r>
      <w:r w:rsidR="0008389D" w:rsidRPr="00D01585">
        <w:rPr>
          <w:b/>
          <w:sz w:val="20"/>
          <w:szCs w:val="20"/>
        </w:rPr>
        <w:t>5</w:t>
      </w:r>
      <w:r w:rsidR="00727B10" w:rsidRPr="00D01585">
        <w:rPr>
          <w:sz w:val="20"/>
          <w:szCs w:val="20"/>
        </w:rPr>
        <w:t xml:space="preserve">. O gestor da parceria, cujas atribuições são aquelas previstas no artigo 61 da Lei Federal 13.019/14, deverá ter conhecimento técnico adequado e será designado pela autoridade competente no mesmo ato que autorizar a celebração da parceria, ou mediante Portaria. </w:t>
      </w:r>
    </w:p>
    <w:p w14:paraId="147C17B0" w14:textId="77777777" w:rsidR="00B77315" w:rsidRPr="00D01585" w:rsidRDefault="00B77315" w:rsidP="00325111">
      <w:pPr>
        <w:pStyle w:val="Default"/>
        <w:ind w:firstLine="1418"/>
        <w:jc w:val="both"/>
        <w:rPr>
          <w:sz w:val="20"/>
          <w:szCs w:val="20"/>
        </w:rPr>
      </w:pPr>
    </w:p>
    <w:p w14:paraId="77A58A49" w14:textId="77777777" w:rsidR="00727B10" w:rsidRPr="00D01585" w:rsidRDefault="00727B10" w:rsidP="00DD31B2">
      <w:pPr>
        <w:pStyle w:val="Default"/>
        <w:ind w:firstLine="3402"/>
        <w:jc w:val="both"/>
        <w:rPr>
          <w:sz w:val="20"/>
          <w:szCs w:val="20"/>
        </w:rPr>
      </w:pPr>
      <w:r w:rsidRPr="00D01585">
        <w:rPr>
          <w:b/>
          <w:sz w:val="20"/>
          <w:szCs w:val="20"/>
        </w:rPr>
        <w:t>§ 1º</w:t>
      </w:r>
      <w:r w:rsidRPr="00D01585">
        <w:rPr>
          <w:sz w:val="20"/>
          <w:szCs w:val="20"/>
        </w:rPr>
        <w:t xml:space="preserve">. Na hipótese de o gestor da parceria deixar de ser agente público ou ser lotado em outro órgão ou entidade, o administrador público deverá designar novo gestor, assumindo, enquanto isso não ocorrer, todas as obrigações do gestor, com as respectivas responsabilidades. </w:t>
      </w:r>
    </w:p>
    <w:p w14:paraId="24B6FA13" w14:textId="77777777" w:rsidR="00325111" w:rsidRPr="00D01585" w:rsidRDefault="00325111" w:rsidP="00325111">
      <w:pPr>
        <w:pStyle w:val="Default"/>
        <w:ind w:firstLine="1418"/>
        <w:jc w:val="both"/>
        <w:rPr>
          <w:sz w:val="20"/>
          <w:szCs w:val="20"/>
        </w:rPr>
      </w:pPr>
    </w:p>
    <w:p w14:paraId="1AA45F94" w14:textId="77777777" w:rsidR="00727B10" w:rsidRPr="00D01585" w:rsidRDefault="00727B10" w:rsidP="00DD31B2">
      <w:pPr>
        <w:pStyle w:val="Default"/>
        <w:ind w:firstLine="3402"/>
        <w:jc w:val="both"/>
        <w:rPr>
          <w:sz w:val="20"/>
          <w:szCs w:val="20"/>
        </w:rPr>
      </w:pPr>
      <w:r w:rsidRPr="00D01585">
        <w:rPr>
          <w:b/>
          <w:sz w:val="20"/>
          <w:szCs w:val="20"/>
        </w:rPr>
        <w:t>§ 2º</w:t>
      </w:r>
      <w:r w:rsidRPr="00D01585">
        <w:rPr>
          <w:sz w:val="20"/>
          <w:szCs w:val="20"/>
        </w:rPr>
        <w:t>. Aplicam-se ao gestor da parceria os mesmos impedimentos constantes no art. 1</w:t>
      </w:r>
      <w:r w:rsidR="00CE7011" w:rsidRPr="00D01585">
        <w:rPr>
          <w:sz w:val="20"/>
          <w:szCs w:val="20"/>
        </w:rPr>
        <w:t>7</w:t>
      </w:r>
      <w:r w:rsidRPr="00D01585">
        <w:rPr>
          <w:sz w:val="20"/>
          <w:szCs w:val="20"/>
        </w:rPr>
        <w:t xml:space="preserve">, § 1º deste Decreto. </w:t>
      </w:r>
    </w:p>
    <w:p w14:paraId="2EF37ED8" w14:textId="77777777" w:rsidR="001308E8" w:rsidRPr="00D01585" w:rsidRDefault="001308E8" w:rsidP="00DD31B2">
      <w:pPr>
        <w:pStyle w:val="Default"/>
        <w:ind w:firstLine="3402"/>
        <w:jc w:val="both"/>
        <w:rPr>
          <w:sz w:val="20"/>
          <w:szCs w:val="20"/>
        </w:rPr>
      </w:pPr>
    </w:p>
    <w:p w14:paraId="4E55E249" w14:textId="77777777" w:rsidR="00B77315" w:rsidRPr="00D01585" w:rsidRDefault="00B77315" w:rsidP="00DB7140">
      <w:pPr>
        <w:pStyle w:val="Default"/>
        <w:jc w:val="both"/>
        <w:rPr>
          <w:b/>
          <w:bCs/>
          <w:sz w:val="20"/>
          <w:szCs w:val="20"/>
        </w:rPr>
      </w:pPr>
    </w:p>
    <w:p w14:paraId="4FD6DEBD" w14:textId="77777777" w:rsidR="00727B10" w:rsidRPr="00D01585" w:rsidRDefault="00727B10" w:rsidP="00325111">
      <w:pPr>
        <w:pStyle w:val="Default"/>
        <w:jc w:val="center"/>
        <w:rPr>
          <w:sz w:val="20"/>
          <w:szCs w:val="20"/>
        </w:rPr>
      </w:pPr>
      <w:r w:rsidRPr="00D01585">
        <w:rPr>
          <w:b/>
          <w:bCs/>
          <w:sz w:val="20"/>
          <w:szCs w:val="20"/>
        </w:rPr>
        <w:t>CAPÍTULO VI</w:t>
      </w:r>
    </w:p>
    <w:p w14:paraId="012BD8CC" w14:textId="77777777" w:rsidR="00727B10" w:rsidRPr="00D01585" w:rsidRDefault="00727B10" w:rsidP="00325111">
      <w:pPr>
        <w:pStyle w:val="Default"/>
        <w:jc w:val="center"/>
        <w:rPr>
          <w:sz w:val="20"/>
          <w:szCs w:val="20"/>
        </w:rPr>
      </w:pPr>
      <w:r w:rsidRPr="00D01585">
        <w:rPr>
          <w:b/>
          <w:bCs/>
          <w:sz w:val="20"/>
          <w:szCs w:val="20"/>
        </w:rPr>
        <w:t>DA PRESTAÇÃO DE CONTAS</w:t>
      </w:r>
    </w:p>
    <w:p w14:paraId="0A28BF50" w14:textId="77777777" w:rsidR="00727B10" w:rsidRPr="00D01585" w:rsidRDefault="00727B10" w:rsidP="00325111">
      <w:pPr>
        <w:pStyle w:val="Default"/>
        <w:jc w:val="center"/>
        <w:rPr>
          <w:sz w:val="20"/>
          <w:szCs w:val="20"/>
        </w:rPr>
      </w:pPr>
      <w:r w:rsidRPr="00D01585">
        <w:rPr>
          <w:b/>
          <w:bCs/>
          <w:sz w:val="20"/>
          <w:szCs w:val="20"/>
        </w:rPr>
        <w:t>Seção I</w:t>
      </w:r>
    </w:p>
    <w:p w14:paraId="58401231" w14:textId="77777777" w:rsidR="00727B10" w:rsidRPr="00D01585" w:rsidRDefault="00727B10" w:rsidP="00325111">
      <w:pPr>
        <w:pStyle w:val="Default"/>
        <w:jc w:val="center"/>
        <w:rPr>
          <w:sz w:val="20"/>
          <w:szCs w:val="20"/>
        </w:rPr>
      </w:pPr>
      <w:r w:rsidRPr="00D01585">
        <w:rPr>
          <w:b/>
          <w:bCs/>
          <w:sz w:val="20"/>
          <w:szCs w:val="20"/>
        </w:rPr>
        <w:t>Normas Gerais</w:t>
      </w:r>
    </w:p>
    <w:p w14:paraId="2D06B4A3" w14:textId="77777777" w:rsidR="00B77315" w:rsidRPr="00D01585" w:rsidRDefault="00B77315" w:rsidP="00DB7140">
      <w:pPr>
        <w:pStyle w:val="Default"/>
        <w:jc w:val="both"/>
        <w:rPr>
          <w:sz w:val="20"/>
          <w:szCs w:val="20"/>
        </w:rPr>
      </w:pPr>
    </w:p>
    <w:p w14:paraId="754C904D" w14:textId="77777777" w:rsidR="00727B10" w:rsidRPr="00D01585" w:rsidRDefault="00CE7011" w:rsidP="00DD31B2">
      <w:pPr>
        <w:pStyle w:val="Default"/>
        <w:tabs>
          <w:tab w:val="left" w:pos="3402"/>
        </w:tabs>
        <w:ind w:firstLine="3402"/>
        <w:jc w:val="both"/>
        <w:rPr>
          <w:sz w:val="20"/>
          <w:szCs w:val="20"/>
        </w:rPr>
      </w:pPr>
      <w:r w:rsidRPr="00D01585">
        <w:rPr>
          <w:b/>
          <w:sz w:val="20"/>
          <w:szCs w:val="20"/>
        </w:rPr>
        <w:t>Art. 3</w:t>
      </w:r>
      <w:r w:rsidR="0008389D" w:rsidRPr="00D01585">
        <w:rPr>
          <w:b/>
          <w:sz w:val="20"/>
          <w:szCs w:val="20"/>
        </w:rPr>
        <w:t>6</w:t>
      </w:r>
      <w:r w:rsidR="00727B10" w:rsidRPr="00D01585">
        <w:rPr>
          <w:sz w:val="20"/>
          <w:szCs w:val="20"/>
        </w:rPr>
        <w:t xml:space="preserve">. A prestação de contas deverá ser feita observando-se as regras previstas </w:t>
      </w:r>
      <w:r w:rsidR="00EF5E97" w:rsidRPr="00D01585">
        <w:rPr>
          <w:sz w:val="20"/>
          <w:szCs w:val="20"/>
        </w:rPr>
        <w:t xml:space="preserve">na lei Federal, </w:t>
      </w:r>
      <w:r w:rsidR="00727B10" w:rsidRPr="00D01585">
        <w:rPr>
          <w:sz w:val="20"/>
          <w:szCs w:val="20"/>
        </w:rPr>
        <w:t xml:space="preserve">neste Decreto, além de prazos e normas de elaboração constantes do instrumento de parceria e do plano de trabalho. </w:t>
      </w:r>
    </w:p>
    <w:p w14:paraId="1548D7EE" w14:textId="77777777" w:rsidR="00B77315" w:rsidRPr="00D01585" w:rsidRDefault="00B77315" w:rsidP="00DB7140">
      <w:pPr>
        <w:jc w:val="both"/>
        <w:rPr>
          <w:sz w:val="20"/>
          <w:szCs w:val="20"/>
        </w:rPr>
      </w:pPr>
    </w:p>
    <w:p w14:paraId="269085FA" w14:textId="77777777" w:rsidR="008A783C" w:rsidRPr="00D01585" w:rsidRDefault="008A783C" w:rsidP="00DD31B2">
      <w:pPr>
        <w:pStyle w:val="Default"/>
        <w:tabs>
          <w:tab w:val="left" w:pos="3402"/>
        </w:tabs>
        <w:ind w:firstLine="3402"/>
        <w:jc w:val="both"/>
        <w:rPr>
          <w:sz w:val="20"/>
          <w:szCs w:val="20"/>
        </w:rPr>
      </w:pPr>
      <w:r w:rsidRPr="00D01585">
        <w:rPr>
          <w:b/>
          <w:sz w:val="20"/>
          <w:szCs w:val="20"/>
        </w:rPr>
        <w:t xml:space="preserve">Art. </w:t>
      </w:r>
      <w:r w:rsidR="00BD520E" w:rsidRPr="00D01585">
        <w:rPr>
          <w:b/>
          <w:sz w:val="20"/>
          <w:szCs w:val="20"/>
        </w:rPr>
        <w:t>3</w:t>
      </w:r>
      <w:r w:rsidR="0008389D" w:rsidRPr="00D01585">
        <w:rPr>
          <w:b/>
          <w:sz w:val="20"/>
          <w:szCs w:val="20"/>
        </w:rPr>
        <w:t>7</w:t>
      </w:r>
      <w:r w:rsidRPr="00D01585">
        <w:rPr>
          <w:sz w:val="20"/>
          <w:szCs w:val="20"/>
        </w:rPr>
        <w:t xml:space="preserve">.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w:t>
      </w:r>
      <w:r w:rsidR="00A8186A" w:rsidRPr="00D01585">
        <w:rPr>
          <w:sz w:val="20"/>
          <w:szCs w:val="20"/>
        </w:rPr>
        <w:t xml:space="preserve">     </w:t>
      </w:r>
    </w:p>
    <w:p w14:paraId="11708A5C" w14:textId="77777777" w:rsidR="00B77315" w:rsidRPr="00D01585" w:rsidRDefault="00B77315" w:rsidP="00325111">
      <w:pPr>
        <w:pStyle w:val="Default"/>
        <w:ind w:firstLine="1418"/>
        <w:jc w:val="both"/>
        <w:rPr>
          <w:sz w:val="20"/>
          <w:szCs w:val="20"/>
        </w:rPr>
      </w:pPr>
    </w:p>
    <w:p w14:paraId="2578AA4A" w14:textId="77777777" w:rsidR="008A783C" w:rsidRPr="00D01585" w:rsidRDefault="008A783C" w:rsidP="00DD31B2">
      <w:pPr>
        <w:pStyle w:val="Default"/>
        <w:ind w:firstLine="3402"/>
        <w:jc w:val="both"/>
        <w:rPr>
          <w:sz w:val="20"/>
          <w:szCs w:val="20"/>
        </w:rPr>
      </w:pPr>
      <w:r w:rsidRPr="00D01585">
        <w:rPr>
          <w:b/>
          <w:sz w:val="20"/>
          <w:szCs w:val="20"/>
        </w:rPr>
        <w:t>§ 1º</w:t>
      </w:r>
      <w:r w:rsidRPr="00D01585">
        <w:rPr>
          <w:sz w:val="20"/>
          <w:szCs w:val="20"/>
        </w:rPr>
        <w:t xml:space="preserve">. 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14:paraId="21299B92" w14:textId="77777777" w:rsidR="003802AA" w:rsidRPr="00D01585" w:rsidRDefault="003802AA" w:rsidP="00325111">
      <w:pPr>
        <w:pStyle w:val="Default"/>
        <w:ind w:firstLine="1418"/>
        <w:jc w:val="both"/>
        <w:rPr>
          <w:sz w:val="20"/>
          <w:szCs w:val="20"/>
        </w:rPr>
      </w:pPr>
    </w:p>
    <w:p w14:paraId="5441FCD7" w14:textId="77777777" w:rsidR="008A783C" w:rsidRPr="00D01585" w:rsidRDefault="00BE3DEF" w:rsidP="00DD31B2">
      <w:pPr>
        <w:pStyle w:val="Default"/>
        <w:tabs>
          <w:tab w:val="left" w:pos="3402"/>
        </w:tabs>
        <w:ind w:firstLine="3402"/>
        <w:jc w:val="both"/>
        <w:rPr>
          <w:sz w:val="20"/>
          <w:szCs w:val="20"/>
        </w:rPr>
      </w:pPr>
      <w:r w:rsidRPr="00D01585">
        <w:rPr>
          <w:b/>
          <w:sz w:val="20"/>
          <w:szCs w:val="20"/>
        </w:rPr>
        <w:t>§ 2º</w:t>
      </w:r>
      <w:r w:rsidRPr="00D01585">
        <w:rPr>
          <w:sz w:val="20"/>
          <w:szCs w:val="20"/>
        </w:rPr>
        <w:t xml:space="preserve">. Serão glosados nas prestações de contas os valores que forem aplicados em finalidades diversas das previstas no instrumento, bem como os que não atenderem ao disposto no </w:t>
      </w:r>
      <w:r w:rsidRPr="00D01585">
        <w:rPr>
          <w:b/>
          <w:bCs/>
          <w:sz w:val="20"/>
          <w:szCs w:val="20"/>
        </w:rPr>
        <w:t xml:space="preserve">caput </w:t>
      </w:r>
      <w:r w:rsidRPr="00D01585">
        <w:rPr>
          <w:sz w:val="20"/>
          <w:szCs w:val="20"/>
        </w:rPr>
        <w:t>deste artigo e nos arts.</w:t>
      </w:r>
      <w:r w:rsidR="008A783C" w:rsidRPr="00D01585">
        <w:rPr>
          <w:sz w:val="20"/>
          <w:szCs w:val="20"/>
        </w:rPr>
        <w:t xml:space="preserve"> 53 e 54 da Lei Federal 13.019/14. </w:t>
      </w:r>
    </w:p>
    <w:p w14:paraId="028DA4EB" w14:textId="77777777" w:rsidR="00024DD8" w:rsidRPr="00D01585" w:rsidRDefault="00024DD8" w:rsidP="00325111">
      <w:pPr>
        <w:pStyle w:val="Default"/>
        <w:ind w:firstLine="1418"/>
        <w:jc w:val="both"/>
        <w:rPr>
          <w:sz w:val="20"/>
          <w:szCs w:val="20"/>
        </w:rPr>
      </w:pPr>
    </w:p>
    <w:p w14:paraId="0EFC7290" w14:textId="77777777" w:rsidR="008A783C" w:rsidRPr="00D01585" w:rsidRDefault="008A783C" w:rsidP="00DD31B2">
      <w:pPr>
        <w:pStyle w:val="Default"/>
        <w:ind w:firstLine="3402"/>
        <w:jc w:val="both"/>
        <w:rPr>
          <w:sz w:val="20"/>
          <w:szCs w:val="20"/>
        </w:rPr>
      </w:pPr>
      <w:r w:rsidRPr="00D01585">
        <w:rPr>
          <w:b/>
          <w:sz w:val="20"/>
          <w:szCs w:val="20"/>
        </w:rPr>
        <w:t>§ 3º</w:t>
      </w:r>
      <w:r w:rsidR="003802AA" w:rsidRPr="00D01585">
        <w:rPr>
          <w:sz w:val="20"/>
          <w:szCs w:val="20"/>
        </w:rPr>
        <w:t xml:space="preserve"> </w:t>
      </w:r>
      <w:r w:rsidRPr="00D01585">
        <w:rPr>
          <w:sz w:val="20"/>
          <w:szCs w:val="20"/>
        </w:rPr>
        <w:t xml:space="preserve">A análise da prestação de contas deverá considerar a verdade real e os resultados alcançados. </w:t>
      </w:r>
      <w:r w:rsidR="00A8186A" w:rsidRPr="00D01585">
        <w:rPr>
          <w:sz w:val="20"/>
          <w:szCs w:val="20"/>
        </w:rPr>
        <w:t xml:space="preserve">    </w:t>
      </w:r>
    </w:p>
    <w:p w14:paraId="05C3B1B8" w14:textId="77777777" w:rsidR="00B77315" w:rsidRPr="00D01585" w:rsidRDefault="00B77315" w:rsidP="00325111">
      <w:pPr>
        <w:pStyle w:val="Default"/>
        <w:ind w:firstLine="1418"/>
        <w:jc w:val="both"/>
        <w:rPr>
          <w:sz w:val="20"/>
          <w:szCs w:val="20"/>
        </w:rPr>
      </w:pPr>
    </w:p>
    <w:p w14:paraId="3F859B30" w14:textId="77777777" w:rsidR="008A783C" w:rsidRPr="00D01585" w:rsidRDefault="00BD520E" w:rsidP="00DD31B2">
      <w:pPr>
        <w:pStyle w:val="Default"/>
        <w:ind w:firstLine="3402"/>
        <w:jc w:val="both"/>
        <w:rPr>
          <w:sz w:val="20"/>
          <w:szCs w:val="20"/>
        </w:rPr>
      </w:pPr>
      <w:r w:rsidRPr="00D01585">
        <w:rPr>
          <w:b/>
          <w:sz w:val="20"/>
          <w:szCs w:val="20"/>
        </w:rPr>
        <w:t xml:space="preserve">Art. </w:t>
      </w:r>
      <w:r w:rsidR="00DB7140" w:rsidRPr="00D01585">
        <w:rPr>
          <w:b/>
          <w:sz w:val="20"/>
          <w:szCs w:val="20"/>
        </w:rPr>
        <w:t>3</w:t>
      </w:r>
      <w:r w:rsidR="0008389D" w:rsidRPr="00D01585">
        <w:rPr>
          <w:b/>
          <w:sz w:val="20"/>
          <w:szCs w:val="20"/>
        </w:rPr>
        <w:t>8</w:t>
      </w:r>
      <w:r w:rsidR="008A783C" w:rsidRPr="00D01585">
        <w:rPr>
          <w:sz w:val="20"/>
          <w:szCs w:val="20"/>
        </w:rPr>
        <w:t xml:space="preserve">. A prestação de contas e todos os atos que dela decorram dar-se-á, sempre que possível, em plataforma eletrônica, permitindo a visualização por qualquer interessado. </w:t>
      </w:r>
      <w:r w:rsidR="00A8186A" w:rsidRPr="00D01585">
        <w:rPr>
          <w:sz w:val="20"/>
          <w:szCs w:val="20"/>
        </w:rPr>
        <w:t xml:space="preserve">     </w:t>
      </w:r>
    </w:p>
    <w:p w14:paraId="039F54E3" w14:textId="77777777" w:rsidR="00B77315" w:rsidRPr="00D01585" w:rsidRDefault="00B77315" w:rsidP="00325111">
      <w:pPr>
        <w:pStyle w:val="Default"/>
        <w:ind w:firstLine="1418"/>
        <w:jc w:val="both"/>
        <w:rPr>
          <w:sz w:val="20"/>
          <w:szCs w:val="20"/>
        </w:rPr>
      </w:pPr>
    </w:p>
    <w:p w14:paraId="128830C8" w14:textId="77777777" w:rsidR="00B77315" w:rsidRPr="00D01585" w:rsidRDefault="00B77315" w:rsidP="00DD31B2">
      <w:pPr>
        <w:pStyle w:val="Default"/>
        <w:ind w:firstLine="3402"/>
        <w:jc w:val="both"/>
        <w:rPr>
          <w:sz w:val="20"/>
          <w:szCs w:val="20"/>
        </w:rPr>
      </w:pPr>
      <w:r w:rsidRPr="00D01585">
        <w:rPr>
          <w:b/>
          <w:sz w:val="20"/>
          <w:szCs w:val="20"/>
        </w:rPr>
        <w:t>A</w:t>
      </w:r>
      <w:r w:rsidR="00BD520E" w:rsidRPr="00D01585">
        <w:rPr>
          <w:b/>
          <w:sz w:val="20"/>
          <w:szCs w:val="20"/>
        </w:rPr>
        <w:t xml:space="preserve">rt. </w:t>
      </w:r>
      <w:r w:rsidR="0008389D" w:rsidRPr="00D01585">
        <w:rPr>
          <w:b/>
          <w:sz w:val="20"/>
          <w:szCs w:val="20"/>
        </w:rPr>
        <w:t>39</w:t>
      </w:r>
      <w:r w:rsidR="008A783C" w:rsidRPr="00D01585">
        <w:rPr>
          <w:sz w:val="20"/>
          <w:szCs w:val="20"/>
        </w:rPr>
        <w:t>. As organizações da sociedade civil deverão apresentar os seguintes documentos para fins de prestações de contas parciais e fina</w:t>
      </w:r>
      <w:r w:rsidRPr="00D01585">
        <w:rPr>
          <w:sz w:val="20"/>
          <w:szCs w:val="20"/>
        </w:rPr>
        <w:t>is</w:t>
      </w:r>
      <w:r w:rsidR="008A783C" w:rsidRPr="00D01585">
        <w:rPr>
          <w:sz w:val="20"/>
          <w:szCs w:val="20"/>
        </w:rPr>
        <w:t xml:space="preserve">: </w:t>
      </w:r>
    </w:p>
    <w:p w14:paraId="0DC4117F" w14:textId="77777777" w:rsidR="00A8186A" w:rsidRPr="00D01585" w:rsidRDefault="00A8186A" w:rsidP="00DD31B2">
      <w:pPr>
        <w:pStyle w:val="Default"/>
        <w:ind w:firstLine="3402"/>
        <w:jc w:val="both"/>
        <w:rPr>
          <w:sz w:val="20"/>
          <w:szCs w:val="20"/>
        </w:rPr>
      </w:pPr>
    </w:p>
    <w:p w14:paraId="35DFE863" w14:textId="77777777" w:rsidR="003802AA" w:rsidRPr="00D01585" w:rsidRDefault="008A783C" w:rsidP="003802AA">
      <w:pPr>
        <w:pStyle w:val="Default"/>
        <w:numPr>
          <w:ilvl w:val="0"/>
          <w:numId w:val="11"/>
        </w:numPr>
        <w:ind w:left="1985" w:hanging="567"/>
        <w:jc w:val="both"/>
        <w:rPr>
          <w:sz w:val="20"/>
          <w:szCs w:val="20"/>
        </w:rPr>
      </w:pPr>
      <w:r w:rsidRPr="00D01585">
        <w:rPr>
          <w:sz w:val="20"/>
          <w:szCs w:val="20"/>
        </w:rPr>
        <w:t>Relatório de Execução do Objeto, elaborado pela organização da sociedade civil, assinado pelo seu representante legal, contendo as atividades desenvolvidas para o cumprimento do objeto e o comparativo de metas propostas com os resultados alcançados, a partir do cronograma acordado;</w:t>
      </w:r>
    </w:p>
    <w:p w14:paraId="69E30118" w14:textId="77777777" w:rsidR="003802AA" w:rsidRPr="00D01585" w:rsidRDefault="008A783C" w:rsidP="00DB7140">
      <w:pPr>
        <w:pStyle w:val="Default"/>
        <w:numPr>
          <w:ilvl w:val="0"/>
          <w:numId w:val="11"/>
        </w:numPr>
        <w:ind w:left="1985" w:hanging="567"/>
        <w:jc w:val="both"/>
        <w:rPr>
          <w:sz w:val="20"/>
          <w:szCs w:val="20"/>
        </w:rPr>
      </w:pPr>
      <w:r w:rsidRPr="00D01585">
        <w:rPr>
          <w:sz w:val="20"/>
          <w:szCs w:val="20"/>
        </w:rPr>
        <w:t>Relatório de Execução Físico-Financeira, assinado pelo seu representante legal e o contador responsável, com a descrição das despesas e receitas efetivamente realizadas;</w:t>
      </w:r>
    </w:p>
    <w:p w14:paraId="44ADDB79" w14:textId="77777777" w:rsidR="008A783C" w:rsidRPr="00D01585" w:rsidRDefault="008A783C" w:rsidP="00DB7140">
      <w:pPr>
        <w:pStyle w:val="Default"/>
        <w:numPr>
          <w:ilvl w:val="0"/>
          <w:numId w:val="11"/>
        </w:numPr>
        <w:ind w:left="1985" w:hanging="567"/>
        <w:jc w:val="both"/>
        <w:rPr>
          <w:sz w:val="20"/>
          <w:szCs w:val="20"/>
        </w:rPr>
      </w:pPr>
      <w:r w:rsidRPr="00D01585">
        <w:rPr>
          <w:sz w:val="20"/>
          <w:szCs w:val="20"/>
        </w:rPr>
        <w:t xml:space="preserve">notas e comprovantes fiscais, emitidos em nome da organização da sociedade civil; </w:t>
      </w:r>
    </w:p>
    <w:p w14:paraId="5CC97E0F" w14:textId="77777777" w:rsidR="003802AA" w:rsidRPr="00D01585" w:rsidRDefault="008A783C" w:rsidP="00DB7140">
      <w:pPr>
        <w:pStyle w:val="Default"/>
        <w:numPr>
          <w:ilvl w:val="0"/>
          <w:numId w:val="11"/>
        </w:numPr>
        <w:ind w:left="1985" w:hanging="567"/>
        <w:jc w:val="both"/>
        <w:rPr>
          <w:sz w:val="20"/>
          <w:szCs w:val="20"/>
        </w:rPr>
      </w:pPr>
      <w:r w:rsidRPr="00D01585">
        <w:rPr>
          <w:sz w:val="20"/>
          <w:szCs w:val="20"/>
        </w:rPr>
        <w:t>extrato bancário da conta específica vinculada à execução da parceria;</w:t>
      </w:r>
    </w:p>
    <w:p w14:paraId="38F5DBC4" w14:textId="77777777" w:rsidR="008A783C" w:rsidRPr="00D01585" w:rsidRDefault="008A783C" w:rsidP="00DB7140">
      <w:pPr>
        <w:pStyle w:val="Default"/>
        <w:numPr>
          <w:ilvl w:val="0"/>
          <w:numId w:val="11"/>
        </w:numPr>
        <w:ind w:left="1985" w:hanging="567"/>
        <w:jc w:val="both"/>
        <w:rPr>
          <w:sz w:val="20"/>
          <w:szCs w:val="20"/>
        </w:rPr>
      </w:pPr>
      <w:r w:rsidRPr="00D01585">
        <w:rPr>
          <w:sz w:val="20"/>
          <w:szCs w:val="20"/>
        </w:rPr>
        <w:t xml:space="preserve">comprovante do recolhimento do saldo da conta bancária específica, quando houver; </w:t>
      </w:r>
    </w:p>
    <w:p w14:paraId="4AFCD1A2" w14:textId="77777777" w:rsidR="00D42E28" w:rsidRPr="00D01585" w:rsidRDefault="00D42E28" w:rsidP="00DD31B2">
      <w:pPr>
        <w:pStyle w:val="Default"/>
        <w:ind w:firstLine="3402"/>
        <w:jc w:val="both"/>
        <w:rPr>
          <w:b/>
          <w:sz w:val="20"/>
          <w:szCs w:val="20"/>
        </w:rPr>
      </w:pPr>
    </w:p>
    <w:p w14:paraId="60030F1D" w14:textId="77777777" w:rsidR="008A783C" w:rsidRPr="00D01585" w:rsidRDefault="00BD520E" w:rsidP="00DD31B2">
      <w:pPr>
        <w:pStyle w:val="Default"/>
        <w:ind w:firstLine="3402"/>
        <w:jc w:val="both"/>
        <w:rPr>
          <w:sz w:val="20"/>
          <w:szCs w:val="20"/>
        </w:rPr>
      </w:pPr>
      <w:r w:rsidRPr="00D01585">
        <w:rPr>
          <w:b/>
          <w:sz w:val="20"/>
          <w:szCs w:val="20"/>
        </w:rPr>
        <w:t>Art. 4</w:t>
      </w:r>
      <w:r w:rsidR="0008389D" w:rsidRPr="00D01585">
        <w:rPr>
          <w:b/>
          <w:sz w:val="20"/>
          <w:szCs w:val="20"/>
        </w:rPr>
        <w:t>0</w:t>
      </w:r>
      <w:r w:rsidRPr="00D01585">
        <w:rPr>
          <w:sz w:val="20"/>
          <w:szCs w:val="20"/>
        </w:rPr>
        <w:t>.</w:t>
      </w:r>
      <w:r w:rsidR="008A783C" w:rsidRPr="00D01585">
        <w:rPr>
          <w:sz w:val="20"/>
          <w:szCs w:val="20"/>
        </w:rPr>
        <w:t xml:space="preserve"> O gestor da parceria, com o apoio dos setores técnicos competentes e com base nos relatórios produzidos no período, emitirá um parecer técnico para cada prestação de contas parcial apresentada e ao menos um relatório técnico de monitoramento e avaliação a cada 12 (doze) meses, conforme dispuser o instrumento de parceria, assegurando-se a realização de ao menos um relatório técnico de monitoramento e avaliação no decorrer da parceria. </w:t>
      </w:r>
      <w:r w:rsidR="00A8186A" w:rsidRPr="00D01585">
        <w:rPr>
          <w:sz w:val="20"/>
          <w:szCs w:val="20"/>
        </w:rPr>
        <w:t xml:space="preserve">              </w:t>
      </w:r>
    </w:p>
    <w:p w14:paraId="7067AE83" w14:textId="77777777" w:rsidR="00B77315" w:rsidRPr="00D01585" w:rsidRDefault="00B77315" w:rsidP="003802AA">
      <w:pPr>
        <w:pStyle w:val="Default"/>
        <w:ind w:firstLine="1418"/>
        <w:jc w:val="both"/>
        <w:rPr>
          <w:sz w:val="20"/>
          <w:szCs w:val="20"/>
        </w:rPr>
      </w:pPr>
    </w:p>
    <w:p w14:paraId="549ED5C5" w14:textId="77777777" w:rsidR="008A783C" w:rsidRPr="00D01585" w:rsidRDefault="008A783C" w:rsidP="00DD31B2">
      <w:pPr>
        <w:pStyle w:val="Default"/>
        <w:ind w:firstLine="3402"/>
        <w:jc w:val="both"/>
        <w:rPr>
          <w:sz w:val="20"/>
          <w:szCs w:val="20"/>
        </w:rPr>
      </w:pPr>
      <w:r w:rsidRPr="00D01585">
        <w:rPr>
          <w:b/>
          <w:sz w:val="20"/>
          <w:szCs w:val="20"/>
        </w:rPr>
        <w:t>§ 1º</w:t>
      </w:r>
      <w:r w:rsidRPr="00D01585">
        <w:rPr>
          <w:sz w:val="20"/>
          <w:szCs w:val="20"/>
        </w:rPr>
        <w:t xml:space="preserve">. No caso de parcela única, será emitido parecer técnico conclusivo para fins de avaliação do cumprimento do objeto, que será submetido à aprovação da autoridade competente. </w:t>
      </w:r>
      <w:r w:rsidR="00A8186A" w:rsidRPr="00D01585">
        <w:rPr>
          <w:sz w:val="20"/>
          <w:szCs w:val="20"/>
        </w:rPr>
        <w:t xml:space="preserve"> </w:t>
      </w:r>
    </w:p>
    <w:p w14:paraId="6C7BBBE8" w14:textId="77777777" w:rsidR="00F646B5" w:rsidRPr="00D01585" w:rsidRDefault="00F646B5" w:rsidP="003802AA">
      <w:pPr>
        <w:pStyle w:val="Default"/>
        <w:ind w:firstLine="1418"/>
        <w:jc w:val="both"/>
        <w:rPr>
          <w:sz w:val="20"/>
          <w:szCs w:val="20"/>
        </w:rPr>
      </w:pPr>
    </w:p>
    <w:p w14:paraId="61E4AF36" w14:textId="77777777" w:rsidR="008A783C" w:rsidRPr="00D01585" w:rsidRDefault="008A783C" w:rsidP="00DD31B2">
      <w:pPr>
        <w:pStyle w:val="Default"/>
        <w:ind w:firstLine="3402"/>
        <w:jc w:val="both"/>
        <w:rPr>
          <w:sz w:val="20"/>
          <w:szCs w:val="20"/>
        </w:rPr>
      </w:pPr>
      <w:r w:rsidRPr="00D01585">
        <w:rPr>
          <w:b/>
          <w:sz w:val="20"/>
          <w:szCs w:val="20"/>
        </w:rPr>
        <w:t>§ 2º</w:t>
      </w:r>
      <w:r w:rsidRPr="00D01585">
        <w:rPr>
          <w:sz w:val="20"/>
          <w:szCs w:val="20"/>
        </w:rPr>
        <w:t xml:space="preserve">. No caso de previsão de mais de 1 (uma) parcela, a organização da sociedade civil deverá apresentar prestação de contas parcial, para fins de monitoramento do cumprimento das metas do objeto vinculadas à parcela liberada e da liberação da parcela subsequente. </w:t>
      </w:r>
      <w:r w:rsidR="00A8186A" w:rsidRPr="00D01585">
        <w:rPr>
          <w:sz w:val="20"/>
          <w:szCs w:val="20"/>
        </w:rPr>
        <w:t xml:space="preserve">    </w:t>
      </w:r>
    </w:p>
    <w:p w14:paraId="1D22953E" w14:textId="77777777" w:rsidR="00F646B5" w:rsidRPr="00D01585" w:rsidRDefault="00F646B5" w:rsidP="003802AA">
      <w:pPr>
        <w:pStyle w:val="Default"/>
        <w:ind w:firstLine="1418"/>
        <w:jc w:val="both"/>
        <w:rPr>
          <w:sz w:val="20"/>
          <w:szCs w:val="20"/>
        </w:rPr>
      </w:pPr>
    </w:p>
    <w:p w14:paraId="52C43135" w14:textId="77777777" w:rsidR="008A783C" w:rsidRPr="00D01585" w:rsidRDefault="008A783C" w:rsidP="00DD31B2">
      <w:pPr>
        <w:pStyle w:val="Default"/>
        <w:ind w:firstLine="3402"/>
        <w:jc w:val="both"/>
        <w:rPr>
          <w:sz w:val="20"/>
          <w:szCs w:val="20"/>
        </w:rPr>
      </w:pPr>
      <w:r w:rsidRPr="00D01585">
        <w:rPr>
          <w:b/>
          <w:sz w:val="20"/>
          <w:szCs w:val="20"/>
        </w:rPr>
        <w:t>§ 3°</w:t>
      </w:r>
      <w:r w:rsidRPr="00D01585">
        <w:rPr>
          <w:sz w:val="20"/>
          <w:szCs w:val="20"/>
        </w:rPr>
        <w:t xml:space="preserve">. A análise da prestação de contas de que trata o § 2o deverá ser feita no prazo definido no plano de trabalho aprovado, e não compromete a liberação da parcela de recursos subsequente. </w:t>
      </w:r>
      <w:r w:rsidR="00A8186A" w:rsidRPr="00D01585">
        <w:rPr>
          <w:sz w:val="20"/>
          <w:szCs w:val="20"/>
        </w:rPr>
        <w:t xml:space="preserve">   </w:t>
      </w:r>
    </w:p>
    <w:p w14:paraId="4BA0953F" w14:textId="77777777" w:rsidR="00F646B5" w:rsidRPr="00D01585" w:rsidRDefault="00F646B5" w:rsidP="003802AA">
      <w:pPr>
        <w:pStyle w:val="Default"/>
        <w:ind w:firstLine="1418"/>
        <w:jc w:val="both"/>
        <w:rPr>
          <w:sz w:val="20"/>
          <w:szCs w:val="20"/>
        </w:rPr>
      </w:pPr>
    </w:p>
    <w:p w14:paraId="6A8A674D" w14:textId="77777777" w:rsidR="008A783C" w:rsidRPr="00D01585" w:rsidRDefault="008A783C" w:rsidP="00DD31B2">
      <w:pPr>
        <w:pStyle w:val="Default"/>
        <w:ind w:firstLine="3402"/>
        <w:jc w:val="both"/>
        <w:rPr>
          <w:sz w:val="20"/>
          <w:szCs w:val="20"/>
        </w:rPr>
      </w:pPr>
      <w:r w:rsidRPr="00D01585">
        <w:rPr>
          <w:b/>
          <w:sz w:val="20"/>
          <w:szCs w:val="20"/>
        </w:rPr>
        <w:t>§ 4°</w:t>
      </w:r>
      <w:r w:rsidRPr="00D01585">
        <w:rPr>
          <w:sz w:val="20"/>
          <w:szCs w:val="20"/>
        </w:rPr>
        <w:t xml:space="preserve">. Para os fins do quanto previsto no inciso I do artigo 49 da Lei Federal 13.069/14, será admitida a apresentação, pela organização parceira, de declaração, sob as penas da lei, de que mantém atendidos os requisitos legais para a celebração da parceria. </w:t>
      </w:r>
      <w:r w:rsidR="00A8186A" w:rsidRPr="00D01585">
        <w:rPr>
          <w:sz w:val="20"/>
          <w:szCs w:val="20"/>
        </w:rPr>
        <w:t xml:space="preserve">  </w:t>
      </w:r>
    </w:p>
    <w:p w14:paraId="5AA9F7DF" w14:textId="77777777" w:rsidR="00DD31B2" w:rsidRPr="00D01585" w:rsidRDefault="00DD31B2" w:rsidP="003802AA">
      <w:pPr>
        <w:pStyle w:val="Default"/>
        <w:ind w:firstLine="1418"/>
        <w:jc w:val="both"/>
        <w:rPr>
          <w:sz w:val="20"/>
          <w:szCs w:val="20"/>
        </w:rPr>
      </w:pPr>
    </w:p>
    <w:p w14:paraId="45970C5D" w14:textId="77777777" w:rsidR="008A783C" w:rsidRPr="00D01585" w:rsidRDefault="008A783C" w:rsidP="00DD31B2">
      <w:pPr>
        <w:pStyle w:val="Default"/>
        <w:ind w:firstLine="3402"/>
        <w:jc w:val="both"/>
        <w:rPr>
          <w:sz w:val="20"/>
          <w:szCs w:val="20"/>
        </w:rPr>
      </w:pPr>
      <w:r w:rsidRPr="00D01585">
        <w:rPr>
          <w:b/>
          <w:sz w:val="20"/>
          <w:szCs w:val="20"/>
        </w:rPr>
        <w:t>§ 5º.</w:t>
      </w:r>
      <w:r w:rsidRPr="00D01585">
        <w:rPr>
          <w:sz w:val="20"/>
          <w:szCs w:val="20"/>
        </w:rPr>
        <w:t xml:space="preserve"> O relatório técnico de monitoramento e avaliação obedecerá ao disposto no art. 59 da Lei Federal 13.019/14 e será homologado pela comissão de monitoramento e avaliação no prazo de até 30 (trinta) dias. </w:t>
      </w:r>
      <w:r w:rsidR="00A8186A" w:rsidRPr="00D01585">
        <w:rPr>
          <w:sz w:val="20"/>
          <w:szCs w:val="20"/>
        </w:rPr>
        <w:t xml:space="preserve">   </w:t>
      </w:r>
      <w:r w:rsidR="00DF0670" w:rsidRPr="00D01585">
        <w:rPr>
          <w:sz w:val="20"/>
          <w:szCs w:val="20"/>
        </w:rPr>
        <w:t xml:space="preserve">   </w:t>
      </w:r>
      <w:r w:rsidR="00A8186A" w:rsidRPr="00D01585">
        <w:rPr>
          <w:sz w:val="20"/>
          <w:szCs w:val="20"/>
        </w:rPr>
        <w:t xml:space="preserve">   </w:t>
      </w:r>
    </w:p>
    <w:p w14:paraId="4EC22A45" w14:textId="77777777" w:rsidR="00B77315" w:rsidRPr="00D01585" w:rsidRDefault="00B77315" w:rsidP="003802AA">
      <w:pPr>
        <w:pStyle w:val="Default"/>
        <w:ind w:firstLine="1418"/>
        <w:jc w:val="both"/>
        <w:rPr>
          <w:sz w:val="20"/>
          <w:szCs w:val="20"/>
        </w:rPr>
      </w:pPr>
    </w:p>
    <w:p w14:paraId="09DC74C8" w14:textId="77777777" w:rsidR="00B77315" w:rsidRPr="00D01585" w:rsidRDefault="008A783C" w:rsidP="00DD31B2">
      <w:pPr>
        <w:pStyle w:val="Default"/>
        <w:ind w:firstLine="3402"/>
        <w:jc w:val="both"/>
        <w:rPr>
          <w:sz w:val="20"/>
          <w:szCs w:val="20"/>
        </w:rPr>
      </w:pPr>
      <w:r w:rsidRPr="00D01585">
        <w:rPr>
          <w:b/>
          <w:sz w:val="20"/>
          <w:szCs w:val="20"/>
        </w:rPr>
        <w:t>Art. 4</w:t>
      </w:r>
      <w:r w:rsidR="0008389D" w:rsidRPr="00D01585">
        <w:rPr>
          <w:b/>
          <w:sz w:val="20"/>
          <w:szCs w:val="20"/>
        </w:rPr>
        <w:t>1</w:t>
      </w:r>
      <w:r w:rsidRPr="00D01585">
        <w:rPr>
          <w:sz w:val="20"/>
          <w:szCs w:val="20"/>
        </w:rPr>
        <w:t xml:space="preserve">. A análise da prestação de contas final constitui-se das seguintes etapas: </w:t>
      </w:r>
      <w:r w:rsidR="00DF0670" w:rsidRPr="00D01585">
        <w:rPr>
          <w:sz w:val="20"/>
          <w:szCs w:val="20"/>
        </w:rPr>
        <w:t xml:space="preserve">        </w:t>
      </w:r>
    </w:p>
    <w:p w14:paraId="6978DCB8" w14:textId="77777777" w:rsidR="00F646B5" w:rsidRPr="00D01585" w:rsidRDefault="008A783C" w:rsidP="00F646B5">
      <w:pPr>
        <w:pStyle w:val="Default"/>
        <w:numPr>
          <w:ilvl w:val="0"/>
          <w:numId w:val="12"/>
        </w:numPr>
        <w:ind w:left="1843" w:hanging="425"/>
        <w:jc w:val="both"/>
        <w:rPr>
          <w:sz w:val="20"/>
          <w:szCs w:val="20"/>
        </w:rPr>
      </w:pPr>
      <w:r w:rsidRPr="00D01585">
        <w:rPr>
          <w:sz w:val="20"/>
          <w:szCs w:val="20"/>
        </w:rPr>
        <w:t>Análise de execução do objeto: quanto ao cumprimento do objeto e atingimento dos resultados pactuados no plano de trabalho apro</w:t>
      </w:r>
      <w:r w:rsidR="00D42E28" w:rsidRPr="00D01585">
        <w:rPr>
          <w:sz w:val="20"/>
          <w:szCs w:val="20"/>
        </w:rPr>
        <w:t>vado pela Administração Pública</w:t>
      </w:r>
      <w:r w:rsidRPr="00D01585">
        <w:rPr>
          <w:sz w:val="20"/>
          <w:szCs w:val="20"/>
        </w:rPr>
        <w:t>, devendo o eventual cumprimento parcial ser devidamente justificado;</w:t>
      </w:r>
    </w:p>
    <w:p w14:paraId="5CB8644C" w14:textId="77777777" w:rsidR="008A783C" w:rsidRPr="00D01585" w:rsidRDefault="008A783C" w:rsidP="00DB7140">
      <w:pPr>
        <w:pStyle w:val="Default"/>
        <w:numPr>
          <w:ilvl w:val="0"/>
          <w:numId w:val="12"/>
        </w:numPr>
        <w:ind w:left="1843" w:hanging="425"/>
        <w:jc w:val="both"/>
        <w:rPr>
          <w:sz w:val="20"/>
          <w:szCs w:val="20"/>
        </w:rPr>
      </w:pPr>
      <w:r w:rsidRPr="00D01585">
        <w:rPr>
          <w:sz w:val="20"/>
          <w:szCs w:val="20"/>
        </w:rPr>
        <w:t xml:space="preserve">Análise financeira: conciliação bancária, por meio da aferição da correlação entre as despesas apresentadas e a execução do objeto da parceria, bem como entre as despesas e os débitos efetuados na conta corrente que recebeu recursos para a execução da parceria. </w:t>
      </w:r>
    </w:p>
    <w:p w14:paraId="28EC8F34" w14:textId="77777777" w:rsidR="00B77315" w:rsidRPr="00D01585" w:rsidRDefault="00B77315" w:rsidP="00DB7140">
      <w:pPr>
        <w:pStyle w:val="Default"/>
        <w:ind w:firstLine="708"/>
        <w:jc w:val="both"/>
        <w:rPr>
          <w:sz w:val="20"/>
          <w:szCs w:val="20"/>
        </w:rPr>
      </w:pPr>
    </w:p>
    <w:p w14:paraId="163E7E55" w14:textId="77777777" w:rsidR="008A783C" w:rsidRPr="00D01585" w:rsidRDefault="008A783C" w:rsidP="00DD31B2">
      <w:pPr>
        <w:pStyle w:val="Default"/>
        <w:ind w:firstLine="3402"/>
        <w:jc w:val="both"/>
        <w:rPr>
          <w:sz w:val="20"/>
          <w:szCs w:val="20"/>
        </w:rPr>
      </w:pPr>
      <w:r w:rsidRPr="00D01585">
        <w:rPr>
          <w:b/>
          <w:sz w:val="20"/>
          <w:szCs w:val="20"/>
        </w:rPr>
        <w:t>Parágrafo único</w:t>
      </w:r>
      <w:r w:rsidRPr="00D01585">
        <w:rPr>
          <w:sz w:val="20"/>
          <w:szCs w:val="20"/>
        </w:rPr>
        <w:t>. A análise prevista no caput deste dispositivo levará em conta os documentos exigidos no art. 4</w:t>
      </w:r>
      <w:r w:rsidR="00EF5E97" w:rsidRPr="00D01585">
        <w:rPr>
          <w:sz w:val="20"/>
          <w:szCs w:val="20"/>
        </w:rPr>
        <w:t>1</w:t>
      </w:r>
      <w:r w:rsidRPr="00D01585">
        <w:rPr>
          <w:sz w:val="20"/>
          <w:szCs w:val="20"/>
        </w:rPr>
        <w:t xml:space="preserve"> e os pareceres e relatórios de que tratam o art. 4</w:t>
      </w:r>
      <w:r w:rsidR="00EF5E97" w:rsidRPr="00D01585">
        <w:rPr>
          <w:sz w:val="20"/>
          <w:szCs w:val="20"/>
        </w:rPr>
        <w:t>2</w:t>
      </w:r>
      <w:r w:rsidRPr="00D01585">
        <w:rPr>
          <w:sz w:val="20"/>
          <w:szCs w:val="20"/>
        </w:rPr>
        <w:t xml:space="preserve"> deste Decreto. </w:t>
      </w:r>
    </w:p>
    <w:p w14:paraId="76813E72" w14:textId="77777777" w:rsidR="00B77315" w:rsidRPr="00D01585" w:rsidRDefault="00B77315" w:rsidP="00DB7140">
      <w:pPr>
        <w:jc w:val="both"/>
        <w:rPr>
          <w:sz w:val="20"/>
          <w:szCs w:val="20"/>
        </w:rPr>
      </w:pPr>
    </w:p>
    <w:p w14:paraId="574584C3" w14:textId="77777777" w:rsidR="008A783C" w:rsidRPr="00D01585" w:rsidRDefault="008A783C" w:rsidP="00F646B5">
      <w:pPr>
        <w:pStyle w:val="Default"/>
        <w:jc w:val="center"/>
        <w:rPr>
          <w:sz w:val="20"/>
          <w:szCs w:val="20"/>
        </w:rPr>
      </w:pPr>
      <w:r w:rsidRPr="00D01585">
        <w:rPr>
          <w:b/>
          <w:bCs/>
          <w:sz w:val="20"/>
          <w:szCs w:val="20"/>
        </w:rPr>
        <w:t>Seção II</w:t>
      </w:r>
    </w:p>
    <w:p w14:paraId="210315AB" w14:textId="77777777" w:rsidR="008A783C" w:rsidRPr="00D01585" w:rsidRDefault="008A783C" w:rsidP="00F646B5">
      <w:pPr>
        <w:pStyle w:val="Default"/>
        <w:jc w:val="center"/>
        <w:rPr>
          <w:sz w:val="20"/>
          <w:szCs w:val="20"/>
        </w:rPr>
      </w:pPr>
      <w:r w:rsidRPr="00D01585">
        <w:rPr>
          <w:b/>
          <w:bCs/>
          <w:sz w:val="20"/>
          <w:szCs w:val="20"/>
        </w:rPr>
        <w:t>Dos Prazos</w:t>
      </w:r>
    </w:p>
    <w:p w14:paraId="0E62F905" w14:textId="77777777" w:rsidR="00B77315" w:rsidRPr="00D01585" w:rsidRDefault="00B77315" w:rsidP="00DB7140">
      <w:pPr>
        <w:pStyle w:val="Default"/>
        <w:jc w:val="both"/>
        <w:rPr>
          <w:sz w:val="20"/>
          <w:szCs w:val="20"/>
        </w:rPr>
      </w:pPr>
    </w:p>
    <w:p w14:paraId="05F7FBA1" w14:textId="77777777" w:rsidR="008A783C" w:rsidRPr="00D01585" w:rsidRDefault="008A783C" w:rsidP="00DD31B2">
      <w:pPr>
        <w:pStyle w:val="Default"/>
        <w:ind w:firstLine="3402"/>
        <w:jc w:val="both"/>
        <w:rPr>
          <w:color w:val="auto"/>
          <w:sz w:val="20"/>
          <w:szCs w:val="20"/>
        </w:rPr>
      </w:pPr>
      <w:r w:rsidRPr="00D01585">
        <w:rPr>
          <w:b/>
          <w:sz w:val="20"/>
          <w:szCs w:val="20"/>
        </w:rPr>
        <w:t xml:space="preserve">Art. </w:t>
      </w:r>
      <w:r w:rsidR="00BD520E" w:rsidRPr="00D01585">
        <w:rPr>
          <w:b/>
          <w:sz w:val="20"/>
          <w:szCs w:val="20"/>
        </w:rPr>
        <w:t>4</w:t>
      </w:r>
      <w:r w:rsidR="0008389D" w:rsidRPr="00D01585">
        <w:rPr>
          <w:b/>
          <w:sz w:val="20"/>
          <w:szCs w:val="20"/>
        </w:rPr>
        <w:t>2</w:t>
      </w:r>
      <w:r w:rsidRPr="00D01585">
        <w:rPr>
          <w:sz w:val="20"/>
          <w:szCs w:val="20"/>
        </w:rPr>
        <w:t xml:space="preserve">. A organização da sociedade civil está obrigada a prestar as contas finais da boa e regular aplicação dos recursos recebidos no prazo de até </w:t>
      </w:r>
      <w:r w:rsidRPr="00D01585">
        <w:rPr>
          <w:color w:val="auto"/>
          <w:sz w:val="20"/>
          <w:szCs w:val="20"/>
        </w:rPr>
        <w:t xml:space="preserve">90 (noventa) dias a partir do término da vigência da parceria, conforme estabelecido no respectivo instrumento. </w:t>
      </w:r>
      <w:r w:rsidR="00DF0670" w:rsidRPr="00D01585">
        <w:rPr>
          <w:color w:val="auto"/>
          <w:sz w:val="20"/>
          <w:szCs w:val="20"/>
        </w:rPr>
        <w:t xml:space="preserve">    </w:t>
      </w:r>
    </w:p>
    <w:p w14:paraId="157CF58E" w14:textId="77777777" w:rsidR="00B77315" w:rsidRPr="00D01585" w:rsidRDefault="00B77315" w:rsidP="00F646B5">
      <w:pPr>
        <w:pStyle w:val="Default"/>
        <w:ind w:firstLine="1418"/>
        <w:jc w:val="both"/>
        <w:rPr>
          <w:sz w:val="20"/>
          <w:szCs w:val="20"/>
        </w:rPr>
      </w:pPr>
    </w:p>
    <w:p w14:paraId="75E5068C" w14:textId="77777777" w:rsidR="008A783C" w:rsidRPr="00D01585" w:rsidRDefault="008A783C" w:rsidP="00DD31B2">
      <w:pPr>
        <w:pStyle w:val="Default"/>
        <w:ind w:firstLine="3402"/>
        <w:jc w:val="both"/>
        <w:rPr>
          <w:sz w:val="20"/>
          <w:szCs w:val="20"/>
        </w:rPr>
      </w:pPr>
      <w:r w:rsidRPr="00D01585">
        <w:rPr>
          <w:b/>
          <w:sz w:val="20"/>
          <w:szCs w:val="20"/>
        </w:rPr>
        <w:t>§ 1º</w:t>
      </w:r>
      <w:r w:rsidRPr="00D01585">
        <w:rPr>
          <w:sz w:val="20"/>
          <w:szCs w:val="20"/>
        </w:rPr>
        <w:t xml:space="preserve">. O prazo referido no </w:t>
      </w:r>
      <w:r w:rsidRPr="00D01585">
        <w:rPr>
          <w:b/>
          <w:bCs/>
          <w:sz w:val="20"/>
          <w:szCs w:val="20"/>
        </w:rPr>
        <w:t xml:space="preserve">caput </w:t>
      </w:r>
      <w:r w:rsidRPr="00D01585">
        <w:rPr>
          <w:sz w:val="20"/>
          <w:szCs w:val="20"/>
        </w:rPr>
        <w:t xml:space="preserve">poderá ser prorrogado por até 30 (trinta) dias, a critério do titular do órgão ou ente da Administração parceiro, ou daquele a quem tiver sido delegada a competência, desde que devidamente justificado. </w:t>
      </w:r>
    </w:p>
    <w:p w14:paraId="6E393160" w14:textId="77777777" w:rsidR="00F646B5" w:rsidRPr="00D01585" w:rsidRDefault="00F646B5" w:rsidP="00F646B5">
      <w:pPr>
        <w:pStyle w:val="Default"/>
        <w:ind w:firstLine="1418"/>
        <w:jc w:val="both"/>
        <w:rPr>
          <w:sz w:val="20"/>
          <w:szCs w:val="20"/>
        </w:rPr>
      </w:pPr>
    </w:p>
    <w:p w14:paraId="23282E48" w14:textId="77777777" w:rsidR="008A783C" w:rsidRPr="00D01585" w:rsidRDefault="008A783C" w:rsidP="00DD31B2">
      <w:pPr>
        <w:pStyle w:val="Default"/>
        <w:tabs>
          <w:tab w:val="left" w:pos="3402"/>
        </w:tabs>
        <w:ind w:firstLine="3402"/>
        <w:jc w:val="both"/>
        <w:rPr>
          <w:sz w:val="20"/>
          <w:szCs w:val="20"/>
        </w:rPr>
      </w:pPr>
      <w:r w:rsidRPr="00D01585">
        <w:rPr>
          <w:b/>
          <w:sz w:val="20"/>
          <w:szCs w:val="20"/>
        </w:rPr>
        <w:t>§ 2º</w:t>
      </w:r>
      <w:r w:rsidRPr="00D01585">
        <w:rPr>
          <w:sz w:val="20"/>
          <w:szCs w:val="20"/>
        </w:rPr>
        <w:t xml:space="preserve">. Na hipótese de devolução de recursos, a guia de recolhimento deverá ser apresentada juntamente com a prestação de contas. </w:t>
      </w:r>
      <w:r w:rsidR="00DF0670" w:rsidRPr="00D01585">
        <w:rPr>
          <w:sz w:val="20"/>
          <w:szCs w:val="20"/>
        </w:rPr>
        <w:t xml:space="preserve">  </w:t>
      </w:r>
    </w:p>
    <w:p w14:paraId="5784441D" w14:textId="77777777" w:rsidR="00F646B5" w:rsidRPr="00D01585" w:rsidRDefault="00F646B5" w:rsidP="00F646B5">
      <w:pPr>
        <w:pStyle w:val="Default"/>
        <w:ind w:firstLine="1418"/>
        <w:jc w:val="both"/>
        <w:rPr>
          <w:sz w:val="20"/>
          <w:szCs w:val="20"/>
        </w:rPr>
      </w:pPr>
    </w:p>
    <w:p w14:paraId="08360313" w14:textId="77777777" w:rsidR="008A783C" w:rsidRPr="00D01585" w:rsidRDefault="008A783C" w:rsidP="00DD31B2">
      <w:pPr>
        <w:pStyle w:val="Default"/>
        <w:ind w:firstLine="3402"/>
        <w:jc w:val="both"/>
        <w:rPr>
          <w:sz w:val="20"/>
          <w:szCs w:val="20"/>
        </w:rPr>
      </w:pPr>
      <w:r w:rsidRPr="00D01585">
        <w:rPr>
          <w:b/>
          <w:sz w:val="20"/>
          <w:szCs w:val="20"/>
        </w:rPr>
        <w:t>§ 3º</w:t>
      </w:r>
      <w:r w:rsidRPr="00D01585">
        <w:rPr>
          <w:sz w:val="20"/>
          <w:szCs w:val="20"/>
        </w:rPr>
        <w:t xml:space="preserve">. Após a prestação de contas final, sendo apuradas pela Administração irregularidades financeiras, o valor respectivo deverá ser restituído ao Tesouro Municipal ou ao Fundo Municipal competente, no prazo improrrogável de 30 (trinta) dias. </w:t>
      </w:r>
    </w:p>
    <w:p w14:paraId="1B20B105" w14:textId="77777777" w:rsidR="00F646B5" w:rsidRPr="00D01585" w:rsidRDefault="00F646B5" w:rsidP="00F646B5">
      <w:pPr>
        <w:pStyle w:val="Default"/>
        <w:ind w:firstLine="1418"/>
        <w:jc w:val="both"/>
        <w:rPr>
          <w:sz w:val="20"/>
          <w:szCs w:val="20"/>
        </w:rPr>
      </w:pPr>
    </w:p>
    <w:p w14:paraId="5033BA5F" w14:textId="77777777" w:rsidR="008A783C" w:rsidRPr="00D01585" w:rsidRDefault="008A783C" w:rsidP="00DD31B2">
      <w:pPr>
        <w:pStyle w:val="Default"/>
        <w:tabs>
          <w:tab w:val="left" w:pos="3402"/>
        </w:tabs>
        <w:ind w:firstLine="3402"/>
        <w:jc w:val="both"/>
        <w:rPr>
          <w:sz w:val="20"/>
          <w:szCs w:val="20"/>
        </w:rPr>
      </w:pPr>
      <w:r w:rsidRPr="00D01585">
        <w:rPr>
          <w:b/>
          <w:sz w:val="20"/>
          <w:szCs w:val="20"/>
        </w:rPr>
        <w:t>§ 4º</w:t>
      </w:r>
      <w:r w:rsidRPr="00D01585">
        <w:rPr>
          <w:sz w:val="20"/>
          <w:szCs w:val="20"/>
        </w:rPr>
        <w:t xml:space="preserve">. A manifestação conclusiva sobre a prestação de contas pela Administração Pública observará os prazos previstos no plano de trabalho aprovado e no termo de colaboração ou de fomento, devendo dispor sobre: </w:t>
      </w:r>
      <w:r w:rsidR="00DF0670" w:rsidRPr="00D01585">
        <w:rPr>
          <w:sz w:val="20"/>
          <w:szCs w:val="20"/>
        </w:rPr>
        <w:t xml:space="preserve">          </w:t>
      </w:r>
    </w:p>
    <w:p w14:paraId="6B81B922" w14:textId="77777777" w:rsidR="00F646B5" w:rsidRPr="00D01585" w:rsidRDefault="008A783C" w:rsidP="00F646B5">
      <w:pPr>
        <w:pStyle w:val="Default"/>
        <w:numPr>
          <w:ilvl w:val="0"/>
          <w:numId w:val="13"/>
        </w:numPr>
        <w:ind w:left="1843" w:hanging="425"/>
        <w:jc w:val="both"/>
        <w:rPr>
          <w:sz w:val="20"/>
          <w:szCs w:val="20"/>
        </w:rPr>
      </w:pPr>
      <w:r w:rsidRPr="00D01585">
        <w:rPr>
          <w:sz w:val="20"/>
          <w:szCs w:val="20"/>
        </w:rPr>
        <w:t>aprovação da prestação de contas;</w:t>
      </w:r>
      <w:r w:rsidR="00DF0670" w:rsidRPr="00D01585">
        <w:rPr>
          <w:sz w:val="20"/>
          <w:szCs w:val="20"/>
        </w:rPr>
        <w:t xml:space="preserve">   </w:t>
      </w:r>
    </w:p>
    <w:p w14:paraId="6AA83965" w14:textId="77777777" w:rsidR="008A783C" w:rsidRPr="00D01585" w:rsidRDefault="008A783C" w:rsidP="00F646B5">
      <w:pPr>
        <w:pStyle w:val="Default"/>
        <w:numPr>
          <w:ilvl w:val="0"/>
          <w:numId w:val="13"/>
        </w:numPr>
        <w:ind w:left="1843" w:hanging="425"/>
        <w:jc w:val="both"/>
        <w:rPr>
          <w:sz w:val="20"/>
          <w:szCs w:val="20"/>
        </w:rPr>
      </w:pPr>
      <w:r w:rsidRPr="00D01585">
        <w:rPr>
          <w:sz w:val="20"/>
          <w:szCs w:val="20"/>
        </w:rPr>
        <w:t xml:space="preserve">aprovação da prestação de contas com ressalvas, quando evidenciada impropriedade ou qualquer outra falta de natureza formal de que não resulte dano ao erário; ou </w:t>
      </w:r>
      <w:r w:rsidR="00DF0670" w:rsidRPr="00D01585">
        <w:rPr>
          <w:sz w:val="20"/>
          <w:szCs w:val="20"/>
        </w:rPr>
        <w:t xml:space="preserve">      </w:t>
      </w:r>
    </w:p>
    <w:p w14:paraId="52AED532" w14:textId="77777777" w:rsidR="008A783C" w:rsidRPr="00D01585" w:rsidRDefault="008A783C" w:rsidP="00DB7140">
      <w:pPr>
        <w:pStyle w:val="Default"/>
        <w:numPr>
          <w:ilvl w:val="0"/>
          <w:numId w:val="13"/>
        </w:numPr>
        <w:ind w:left="1843" w:hanging="425"/>
        <w:jc w:val="both"/>
        <w:rPr>
          <w:sz w:val="20"/>
          <w:szCs w:val="20"/>
        </w:rPr>
      </w:pPr>
      <w:r w:rsidRPr="00D01585">
        <w:rPr>
          <w:sz w:val="20"/>
          <w:szCs w:val="20"/>
        </w:rPr>
        <w:t>rejeição da prestação de contas, quando houver dano ao erário, com a imediata determinação das providências administrativas e judiciais cabíveis para devolução dos valores aos cofres públicos.</w:t>
      </w:r>
      <w:r w:rsidR="00DF0670" w:rsidRPr="00D01585">
        <w:rPr>
          <w:sz w:val="20"/>
          <w:szCs w:val="20"/>
        </w:rPr>
        <w:t xml:space="preserve">    </w:t>
      </w:r>
    </w:p>
    <w:p w14:paraId="1835C286" w14:textId="77777777" w:rsidR="00F646B5" w:rsidRPr="00D01585" w:rsidRDefault="00F646B5" w:rsidP="006B5ACE">
      <w:pPr>
        <w:pStyle w:val="Default"/>
        <w:ind w:left="1843"/>
        <w:jc w:val="both"/>
        <w:rPr>
          <w:sz w:val="20"/>
          <w:szCs w:val="20"/>
        </w:rPr>
      </w:pPr>
    </w:p>
    <w:p w14:paraId="61743C9C" w14:textId="77777777" w:rsidR="008A783C" w:rsidRPr="00D01585" w:rsidRDefault="008A783C" w:rsidP="00DD31B2">
      <w:pPr>
        <w:pStyle w:val="Default"/>
        <w:ind w:firstLine="3402"/>
        <w:jc w:val="both"/>
        <w:rPr>
          <w:sz w:val="20"/>
          <w:szCs w:val="20"/>
        </w:rPr>
      </w:pPr>
      <w:r w:rsidRPr="00D01585">
        <w:rPr>
          <w:b/>
          <w:sz w:val="20"/>
          <w:szCs w:val="20"/>
        </w:rPr>
        <w:t>§ 5º</w:t>
      </w:r>
      <w:r w:rsidRPr="00D01585">
        <w:rPr>
          <w:sz w:val="20"/>
          <w:szCs w:val="20"/>
        </w:rPr>
        <w:t xml:space="preserve">. Sempre que cumprido o objeto e alcançados os resultados da parceria e, desde que não haja comprovado dano ao erário, com o desvio de recursos para finalidade diversa da execução das metas aprovadas, a prestação de contas deverá ser julgada regular com ressalvas pela Administração Pública, ainda que a organização da sociedade civil tenha incorrido em falha formal. </w:t>
      </w:r>
      <w:r w:rsidR="00DF0670" w:rsidRPr="00D01585">
        <w:rPr>
          <w:sz w:val="20"/>
          <w:szCs w:val="20"/>
        </w:rPr>
        <w:t xml:space="preserve">   </w:t>
      </w:r>
    </w:p>
    <w:p w14:paraId="434613C6" w14:textId="77777777" w:rsidR="006B5ACE" w:rsidRPr="00D01585" w:rsidRDefault="006B5ACE" w:rsidP="006B5ACE">
      <w:pPr>
        <w:pStyle w:val="Default"/>
        <w:ind w:firstLine="1418"/>
        <w:jc w:val="both"/>
        <w:rPr>
          <w:sz w:val="20"/>
          <w:szCs w:val="20"/>
        </w:rPr>
      </w:pPr>
    </w:p>
    <w:p w14:paraId="72716A5E" w14:textId="77777777" w:rsidR="008A783C" w:rsidRPr="00D01585" w:rsidRDefault="008A783C" w:rsidP="00DD31B2">
      <w:pPr>
        <w:pStyle w:val="Default"/>
        <w:ind w:firstLine="3402"/>
        <w:jc w:val="both"/>
        <w:rPr>
          <w:color w:val="auto"/>
          <w:sz w:val="20"/>
          <w:szCs w:val="20"/>
        </w:rPr>
      </w:pPr>
      <w:r w:rsidRPr="00D01585">
        <w:rPr>
          <w:b/>
          <w:color w:val="auto"/>
          <w:sz w:val="20"/>
          <w:szCs w:val="20"/>
        </w:rPr>
        <w:t>§ 6º</w:t>
      </w:r>
      <w:r w:rsidRPr="00D01585">
        <w:rPr>
          <w:color w:val="auto"/>
          <w:sz w:val="20"/>
          <w:szCs w:val="20"/>
        </w:rPr>
        <w:t xml:space="preserve">. São consideradas falhas formais, para fins de aprovação da prestação de contas com ressalvas, sem prejuízo de outras: </w:t>
      </w:r>
      <w:r w:rsidR="00DF0670" w:rsidRPr="00D01585">
        <w:rPr>
          <w:color w:val="auto"/>
          <w:sz w:val="20"/>
          <w:szCs w:val="20"/>
        </w:rPr>
        <w:t xml:space="preserve">     </w:t>
      </w:r>
    </w:p>
    <w:p w14:paraId="040A9761" w14:textId="77777777" w:rsidR="006B5ACE" w:rsidRPr="00D01585" w:rsidRDefault="008A783C" w:rsidP="006B5ACE">
      <w:pPr>
        <w:pStyle w:val="Default"/>
        <w:numPr>
          <w:ilvl w:val="0"/>
          <w:numId w:val="14"/>
        </w:numPr>
        <w:ind w:left="1843" w:hanging="425"/>
        <w:jc w:val="both"/>
        <w:rPr>
          <w:color w:val="auto"/>
          <w:sz w:val="20"/>
          <w:szCs w:val="20"/>
        </w:rPr>
      </w:pPr>
      <w:r w:rsidRPr="00D01585">
        <w:rPr>
          <w:color w:val="auto"/>
          <w:sz w:val="20"/>
          <w:szCs w:val="20"/>
        </w:rPr>
        <w:t xml:space="preserve">a ausência de atendimento às regras previstas no </w:t>
      </w:r>
      <w:r w:rsidR="00CC7ACB" w:rsidRPr="00D01585">
        <w:rPr>
          <w:color w:val="auto"/>
          <w:sz w:val="20"/>
          <w:szCs w:val="20"/>
        </w:rPr>
        <w:t>Manual das Parcerias Voluntárias instituído</w:t>
      </w:r>
      <w:r w:rsidRPr="00D01585">
        <w:rPr>
          <w:color w:val="auto"/>
          <w:sz w:val="20"/>
          <w:szCs w:val="20"/>
        </w:rPr>
        <w:t xml:space="preserve"> pela administração para consecução da parceria, desde que em caráter excepcional e devidamente justificado em razão da peculiaridade das atividades ou da localização onde as ações da parceria são realizadas;</w:t>
      </w:r>
      <w:r w:rsidR="00DF0670" w:rsidRPr="00D01585">
        <w:rPr>
          <w:color w:val="auto"/>
          <w:sz w:val="20"/>
          <w:szCs w:val="20"/>
        </w:rPr>
        <w:t xml:space="preserve">            </w:t>
      </w:r>
    </w:p>
    <w:p w14:paraId="255E2833" w14:textId="77777777" w:rsidR="008A783C" w:rsidRPr="00D01585" w:rsidRDefault="008A783C" w:rsidP="00DB7140">
      <w:pPr>
        <w:pStyle w:val="Default"/>
        <w:numPr>
          <w:ilvl w:val="0"/>
          <w:numId w:val="14"/>
        </w:numPr>
        <w:ind w:left="1843" w:hanging="425"/>
        <w:jc w:val="both"/>
        <w:rPr>
          <w:color w:val="auto"/>
          <w:sz w:val="20"/>
          <w:szCs w:val="20"/>
        </w:rPr>
      </w:pPr>
      <w:r w:rsidRPr="00D01585">
        <w:rPr>
          <w:color w:val="auto"/>
          <w:sz w:val="20"/>
          <w:szCs w:val="20"/>
        </w:rPr>
        <w:t>a ausência de emissão de documento fiscal da contratação de fornecedores ou aquisição de bens em nome da organização da sociedade civil celebrante, nas hipóteses de ações realizadas em rede, desde que seja emitido o documento em nome da organização da sociedade civil executante da parceria.</w:t>
      </w:r>
      <w:r w:rsidR="00DF0670" w:rsidRPr="00D01585">
        <w:rPr>
          <w:color w:val="auto"/>
          <w:sz w:val="20"/>
          <w:szCs w:val="20"/>
        </w:rPr>
        <w:t xml:space="preserve"> </w:t>
      </w:r>
      <w:r w:rsidRPr="00D01585">
        <w:rPr>
          <w:color w:val="auto"/>
          <w:sz w:val="20"/>
          <w:szCs w:val="20"/>
        </w:rPr>
        <w:t xml:space="preserve"> </w:t>
      </w:r>
      <w:r w:rsidR="00DF0670" w:rsidRPr="00D01585">
        <w:rPr>
          <w:color w:val="auto"/>
          <w:sz w:val="20"/>
          <w:szCs w:val="20"/>
        </w:rPr>
        <w:t xml:space="preserve">           </w:t>
      </w:r>
    </w:p>
    <w:p w14:paraId="2838FCB4" w14:textId="77777777" w:rsidR="006B5ACE" w:rsidRPr="00D01585" w:rsidRDefault="006B5ACE" w:rsidP="006B5ACE">
      <w:pPr>
        <w:pStyle w:val="Default"/>
        <w:ind w:left="1843"/>
        <w:jc w:val="both"/>
        <w:rPr>
          <w:sz w:val="20"/>
          <w:szCs w:val="20"/>
        </w:rPr>
      </w:pPr>
    </w:p>
    <w:p w14:paraId="2D434681" w14:textId="77777777" w:rsidR="008A783C" w:rsidRPr="00D01585" w:rsidRDefault="008A783C" w:rsidP="00DD31B2">
      <w:pPr>
        <w:pStyle w:val="Default"/>
        <w:ind w:firstLine="3402"/>
        <w:jc w:val="both"/>
        <w:rPr>
          <w:sz w:val="20"/>
          <w:szCs w:val="20"/>
        </w:rPr>
      </w:pPr>
      <w:r w:rsidRPr="00D01585">
        <w:rPr>
          <w:b/>
          <w:sz w:val="20"/>
          <w:szCs w:val="20"/>
        </w:rPr>
        <w:t>§ 7º</w:t>
      </w:r>
      <w:r w:rsidRPr="00D01585">
        <w:rPr>
          <w:sz w:val="20"/>
          <w:szCs w:val="20"/>
        </w:rPr>
        <w:t xml:space="preserve">. As contas serão rejeitadas nos casos previstos no art. 72, III da Lei Federal 13.019/14, bem como: </w:t>
      </w:r>
      <w:r w:rsidR="005E435F" w:rsidRPr="00D01585">
        <w:rPr>
          <w:sz w:val="20"/>
          <w:szCs w:val="20"/>
        </w:rPr>
        <w:t xml:space="preserve">  </w:t>
      </w:r>
      <w:r w:rsidR="00885E47" w:rsidRPr="00D01585">
        <w:rPr>
          <w:sz w:val="20"/>
          <w:szCs w:val="20"/>
        </w:rPr>
        <w:t xml:space="preserve">   </w:t>
      </w:r>
    </w:p>
    <w:p w14:paraId="08F496C9" w14:textId="77777777" w:rsidR="006B5ACE" w:rsidRPr="00D01585" w:rsidRDefault="008A783C" w:rsidP="006B5ACE">
      <w:pPr>
        <w:pStyle w:val="Default"/>
        <w:numPr>
          <w:ilvl w:val="0"/>
          <w:numId w:val="15"/>
        </w:numPr>
        <w:ind w:left="1843" w:hanging="425"/>
        <w:jc w:val="both"/>
        <w:rPr>
          <w:sz w:val="20"/>
          <w:szCs w:val="20"/>
        </w:rPr>
      </w:pPr>
      <w:r w:rsidRPr="00D01585">
        <w:rPr>
          <w:sz w:val="20"/>
          <w:szCs w:val="20"/>
        </w:rPr>
        <w:t>Quando não for executado o objeto da parceria;</w:t>
      </w:r>
    </w:p>
    <w:p w14:paraId="2A496148" w14:textId="77777777" w:rsidR="008A783C" w:rsidRPr="00D01585" w:rsidRDefault="008A783C" w:rsidP="006B5ACE">
      <w:pPr>
        <w:pStyle w:val="Default"/>
        <w:numPr>
          <w:ilvl w:val="0"/>
          <w:numId w:val="15"/>
        </w:numPr>
        <w:ind w:left="1843" w:hanging="425"/>
        <w:jc w:val="both"/>
        <w:rPr>
          <w:sz w:val="20"/>
          <w:szCs w:val="20"/>
        </w:rPr>
      </w:pPr>
      <w:r w:rsidRPr="00D01585">
        <w:rPr>
          <w:sz w:val="20"/>
          <w:szCs w:val="20"/>
        </w:rPr>
        <w:t xml:space="preserve">Quando os recursos forem aplicados em finalidades diversas das previstas na parceria; </w:t>
      </w:r>
    </w:p>
    <w:p w14:paraId="5C25CCD7" w14:textId="77777777" w:rsidR="006B5ACE" w:rsidRPr="00D01585" w:rsidRDefault="006B5ACE" w:rsidP="006B5ACE">
      <w:pPr>
        <w:pStyle w:val="Default"/>
        <w:ind w:left="1418"/>
        <w:jc w:val="both"/>
        <w:rPr>
          <w:sz w:val="20"/>
          <w:szCs w:val="20"/>
        </w:rPr>
      </w:pPr>
    </w:p>
    <w:p w14:paraId="31302B19" w14:textId="77777777" w:rsidR="008A783C" w:rsidRPr="00D01585" w:rsidRDefault="008A783C" w:rsidP="00DD31B2">
      <w:pPr>
        <w:pStyle w:val="Default"/>
        <w:ind w:firstLine="3402"/>
        <w:jc w:val="both"/>
        <w:rPr>
          <w:sz w:val="20"/>
          <w:szCs w:val="20"/>
        </w:rPr>
      </w:pPr>
      <w:r w:rsidRPr="00D01585">
        <w:rPr>
          <w:b/>
          <w:sz w:val="20"/>
          <w:szCs w:val="20"/>
        </w:rPr>
        <w:t>§ 8º</w:t>
      </w:r>
      <w:r w:rsidRPr="00D01585">
        <w:rPr>
          <w:sz w:val="20"/>
          <w:szCs w:val="20"/>
        </w:rPr>
        <w:t>.</w:t>
      </w:r>
      <w:r w:rsidR="006B5ACE" w:rsidRPr="00D01585">
        <w:rPr>
          <w:sz w:val="20"/>
          <w:szCs w:val="20"/>
        </w:rPr>
        <w:t xml:space="preserve"> </w:t>
      </w:r>
      <w:r w:rsidRPr="00D01585">
        <w:rPr>
          <w:sz w:val="20"/>
          <w:szCs w:val="20"/>
        </w:rPr>
        <w:t xml:space="preserve">No caso do parágrafo anterior, da decisão que rejeitar as contas prestadas caberá um único recurso à autoridade hierarquicamente superior, a ser interposto no prazo de quinze dias a contar da notificação da decisão. </w:t>
      </w:r>
    </w:p>
    <w:p w14:paraId="1FF23381" w14:textId="77777777" w:rsidR="006B5ACE" w:rsidRPr="00D01585" w:rsidRDefault="006B5ACE" w:rsidP="006B5ACE">
      <w:pPr>
        <w:pStyle w:val="Default"/>
        <w:ind w:firstLine="1418"/>
        <w:jc w:val="both"/>
        <w:rPr>
          <w:sz w:val="20"/>
          <w:szCs w:val="20"/>
        </w:rPr>
      </w:pPr>
    </w:p>
    <w:p w14:paraId="29AE920A" w14:textId="77777777" w:rsidR="008A783C" w:rsidRPr="00D01585" w:rsidRDefault="008A783C" w:rsidP="00DD31B2">
      <w:pPr>
        <w:pStyle w:val="Default"/>
        <w:tabs>
          <w:tab w:val="left" w:pos="3402"/>
        </w:tabs>
        <w:ind w:firstLine="3402"/>
        <w:jc w:val="both"/>
        <w:rPr>
          <w:sz w:val="20"/>
          <w:szCs w:val="20"/>
        </w:rPr>
      </w:pPr>
      <w:r w:rsidRPr="00D01585">
        <w:rPr>
          <w:b/>
          <w:sz w:val="20"/>
          <w:szCs w:val="20"/>
        </w:rPr>
        <w:t>§ 9º</w:t>
      </w:r>
      <w:r w:rsidRPr="00D01585">
        <w:rPr>
          <w:sz w:val="20"/>
          <w:szCs w:val="20"/>
        </w:rPr>
        <w:t xml:space="preserve">. A rejeição da prestação de contas deverá ser registrada em plataforma eletrônica de acesso público, e impedirá a celebração de futuras parcerias com a Administração Pública municipal, até que seja quitado o débito. </w:t>
      </w:r>
    </w:p>
    <w:p w14:paraId="292549A0" w14:textId="77777777" w:rsidR="00B77315" w:rsidRPr="00D01585" w:rsidRDefault="00B77315" w:rsidP="00DB7140">
      <w:pPr>
        <w:pStyle w:val="Default"/>
        <w:jc w:val="both"/>
        <w:rPr>
          <w:sz w:val="20"/>
          <w:szCs w:val="20"/>
        </w:rPr>
      </w:pPr>
    </w:p>
    <w:p w14:paraId="16863740" w14:textId="77777777" w:rsidR="008A783C" w:rsidRPr="00D01585" w:rsidRDefault="008A783C" w:rsidP="00DD31B2">
      <w:pPr>
        <w:pStyle w:val="Default"/>
        <w:ind w:firstLine="3402"/>
        <w:jc w:val="both"/>
        <w:rPr>
          <w:sz w:val="20"/>
          <w:szCs w:val="20"/>
        </w:rPr>
      </w:pPr>
      <w:r w:rsidRPr="00D01585">
        <w:rPr>
          <w:b/>
          <w:sz w:val="20"/>
          <w:szCs w:val="20"/>
        </w:rPr>
        <w:t xml:space="preserve">Art. </w:t>
      </w:r>
      <w:r w:rsidR="00BD520E" w:rsidRPr="00D01585">
        <w:rPr>
          <w:b/>
          <w:sz w:val="20"/>
          <w:szCs w:val="20"/>
        </w:rPr>
        <w:t>4</w:t>
      </w:r>
      <w:r w:rsidR="0008389D" w:rsidRPr="00D01585">
        <w:rPr>
          <w:b/>
          <w:sz w:val="20"/>
          <w:szCs w:val="20"/>
        </w:rPr>
        <w:t>3</w:t>
      </w:r>
      <w:r w:rsidRPr="00D01585">
        <w:rPr>
          <w:sz w:val="20"/>
          <w:szCs w:val="20"/>
        </w:rPr>
        <w:t xml:space="preserve">. Constatada irregularidade ou omissão na prestação de contas, a organização da sociedade civil será notificada, devendo ser concedido o prazo máximo de 45 dias, prorrogável, no máximo, por igual período, para sanar a irregularidade ou cumprir a obrigação. </w:t>
      </w:r>
    </w:p>
    <w:p w14:paraId="3602479A" w14:textId="77777777" w:rsidR="00B77315" w:rsidRPr="00D01585" w:rsidRDefault="00B77315" w:rsidP="006B5ACE">
      <w:pPr>
        <w:pStyle w:val="Default"/>
        <w:ind w:firstLine="1418"/>
        <w:jc w:val="both"/>
        <w:rPr>
          <w:sz w:val="20"/>
          <w:szCs w:val="20"/>
        </w:rPr>
      </w:pPr>
    </w:p>
    <w:p w14:paraId="10819F03" w14:textId="77777777" w:rsidR="008A783C" w:rsidRPr="00D01585" w:rsidRDefault="008A783C" w:rsidP="00DD31B2">
      <w:pPr>
        <w:pStyle w:val="Default"/>
        <w:ind w:firstLine="3402"/>
        <w:jc w:val="both"/>
        <w:rPr>
          <w:sz w:val="20"/>
          <w:szCs w:val="20"/>
        </w:rPr>
      </w:pPr>
      <w:r w:rsidRPr="00D01585">
        <w:rPr>
          <w:b/>
          <w:sz w:val="20"/>
          <w:szCs w:val="20"/>
        </w:rPr>
        <w:t>§ 1º</w:t>
      </w:r>
      <w:r w:rsidRPr="00D01585">
        <w:rPr>
          <w:sz w:val="20"/>
          <w:szCs w:val="20"/>
        </w:rPr>
        <w:t xml:space="preserve">. A notificação deverá ser dirigida também ao dirigente da entidade indicado como responsável solidário no instrumento celebrado, sendo-lhe garantido o direito ao contraditório e ampla defesa. </w:t>
      </w:r>
    </w:p>
    <w:p w14:paraId="57BDF52E" w14:textId="77777777" w:rsidR="006B5ACE" w:rsidRPr="00D01585" w:rsidRDefault="006B5ACE" w:rsidP="006B5ACE">
      <w:pPr>
        <w:pStyle w:val="Default"/>
        <w:ind w:firstLine="1418"/>
        <w:jc w:val="both"/>
        <w:rPr>
          <w:sz w:val="20"/>
          <w:szCs w:val="20"/>
        </w:rPr>
      </w:pPr>
    </w:p>
    <w:p w14:paraId="2D73BD4E" w14:textId="77777777" w:rsidR="008A783C" w:rsidRPr="00D01585" w:rsidRDefault="008A783C" w:rsidP="00DD31B2">
      <w:pPr>
        <w:pStyle w:val="Default"/>
        <w:ind w:firstLine="3402"/>
        <w:jc w:val="both"/>
        <w:rPr>
          <w:sz w:val="20"/>
          <w:szCs w:val="20"/>
        </w:rPr>
      </w:pPr>
      <w:r w:rsidRPr="00D01585">
        <w:rPr>
          <w:b/>
          <w:sz w:val="20"/>
          <w:szCs w:val="20"/>
        </w:rPr>
        <w:t>§</w:t>
      </w:r>
      <w:r w:rsidR="00DF5EE1" w:rsidRPr="00D01585">
        <w:rPr>
          <w:b/>
          <w:sz w:val="20"/>
          <w:szCs w:val="20"/>
        </w:rPr>
        <w:t xml:space="preserve"> </w:t>
      </w:r>
      <w:r w:rsidRPr="00D01585">
        <w:rPr>
          <w:b/>
          <w:sz w:val="20"/>
          <w:szCs w:val="20"/>
        </w:rPr>
        <w:t>2º</w:t>
      </w:r>
      <w:r w:rsidRPr="00D01585">
        <w:rPr>
          <w:sz w:val="20"/>
          <w:szCs w:val="20"/>
        </w:rPr>
        <w:t xml:space="preserve">. 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 </w:t>
      </w:r>
    </w:p>
    <w:p w14:paraId="4C3219C6" w14:textId="77777777" w:rsidR="00DD31B2" w:rsidRPr="00D01585" w:rsidRDefault="00DD31B2" w:rsidP="006B5ACE">
      <w:pPr>
        <w:pStyle w:val="Default"/>
        <w:ind w:firstLine="1418"/>
        <w:jc w:val="both"/>
        <w:rPr>
          <w:b/>
          <w:sz w:val="20"/>
          <w:szCs w:val="20"/>
        </w:rPr>
      </w:pPr>
    </w:p>
    <w:p w14:paraId="3913A2DD" w14:textId="77777777" w:rsidR="008A783C" w:rsidRPr="00D01585" w:rsidRDefault="008A783C" w:rsidP="00DD31B2">
      <w:pPr>
        <w:pStyle w:val="Default"/>
        <w:ind w:firstLine="3402"/>
        <w:jc w:val="both"/>
        <w:rPr>
          <w:sz w:val="20"/>
          <w:szCs w:val="20"/>
        </w:rPr>
      </w:pPr>
      <w:r w:rsidRPr="00D01585">
        <w:rPr>
          <w:b/>
          <w:sz w:val="20"/>
          <w:szCs w:val="20"/>
        </w:rPr>
        <w:t>§ 3º</w:t>
      </w:r>
      <w:r w:rsidRPr="00D01585">
        <w:rPr>
          <w:sz w:val="20"/>
          <w:szCs w:val="20"/>
        </w:rPr>
        <w:t xml:space="preserve">. Os valores apurados serão acrescidos de correção monetária e juros, na forma da legislação. </w:t>
      </w:r>
      <w:r w:rsidR="005E435F" w:rsidRPr="00D01585">
        <w:rPr>
          <w:sz w:val="20"/>
          <w:szCs w:val="20"/>
        </w:rPr>
        <w:t xml:space="preserve">  </w:t>
      </w:r>
    </w:p>
    <w:p w14:paraId="415BBB45" w14:textId="77777777" w:rsidR="00DF5EE1" w:rsidRPr="00D01585" w:rsidRDefault="005E435F" w:rsidP="006B5ACE">
      <w:pPr>
        <w:pStyle w:val="Default"/>
        <w:ind w:firstLine="1418"/>
        <w:jc w:val="both"/>
        <w:rPr>
          <w:color w:val="auto"/>
          <w:sz w:val="20"/>
          <w:szCs w:val="20"/>
        </w:rPr>
      </w:pPr>
      <w:r w:rsidRPr="00D01585">
        <w:rPr>
          <w:sz w:val="20"/>
          <w:szCs w:val="20"/>
        </w:rPr>
        <w:t xml:space="preserve">   </w:t>
      </w:r>
    </w:p>
    <w:p w14:paraId="772C2EBD" w14:textId="77777777" w:rsidR="008A783C" w:rsidRPr="00D01585" w:rsidRDefault="008A783C" w:rsidP="00DD31B2">
      <w:pPr>
        <w:pStyle w:val="Default"/>
        <w:ind w:firstLine="3402"/>
        <w:jc w:val="both"/>
        <w:rPr>
          <w:color w:val="auto"/>
          <w:sz w:val="20"/>
          <w:szCs w:val="20"/>
        </w:rPr>
      </w:pPr>
      <w:r w:rsidRPr="00D01585">
        <w:rPr>
          <w:b/>
          <w:color w:val="auto"/>
          <w:sz w:val="20"/>
          <w:szCs w:val="20"/>
        </w:rPr>
        <w:t>§ 4º</w:t>
      </w:r>
      <w:r w:rsidR="00DF5EE1" w:rsidRPr="00D01585">
        <w:rPr>
          <w:color w:val="auto"/>
          <w:sz w:val="20"/>
          <w:szCs w:val="20"/>
        </w:rPr>
        <w:t>.</w:t>
      </w:r>
      <w:r w:rsidRPr="00D01585">
        <w:rPr>
          <w:color w:val="auto"/>
          <w:sz w:val="20"/>
          <w:szCs w:val="20"/>
        </w:rPr>
        <w:t xml:space="preserve"> O débito decorrente da ausência ou rejeição da prestação de contas </w:t>
      </w:r>
      <w:r w:rsidR="00B91C06" w:rsidRPr="00D01585">
        <w:rPr>
          <w:color w:val="auto"/>
          <w:sz w:val="20"/>
          <w:szCs w:val="20"/>
        </w:rPr>
        <w:t>acarretará na declaração de inidoneidade da organização da sociedade civil pelo município de Dois Vizinhos</w:t>
      </w:r>
      <w:r w:rsidRPr="00D01585">
        <w:rPr>
          <w:color w:val="auto"/>
          <w:sz w:val="20"/>
          <w:szCs w:val="20"/>
        </w:rPr>
        <w:t xml:space="preserve">. </w:t>
      </w:r>
      <w:r w:rsidR="005E435F" w:rsidRPr="00D01585">
        <w:rPr>
          <w:color w:val="auto"/>
          <w:sz w:val="20"/>
          <w:szCs w:val="20"/>
        </w:rPr>
        <w:t xml:space="preserve">    </w:t>
      </w:r>
    </w:p>
    <w:p w14:paraId="7509FF58" w14:textId="77777777" w:rsidR="005E435F" w:rsidRPr="00D01585" w:rsidRDefault="005E435F" w:rsidP="00DD31B2">
      <w:pPr>
        <w:pStyle w:val="Default"/>
        <w:ind w:firstLine="3402"/>
        <w:jc w:val="both"/>
        <w:rPr>
          <w:color w:val="FF0000"/>
          <w:sz w:val="20"/>
          <w:szCs w:val="20"/>
        </w:rPr>
      </w:pPr>
    </w:p>
    <w:p w14:paraId="1B95C862" w14:textId="77777777" w:rsidR="00B77315" w:rsidRPr="00D01585" w:rsidRDefault="00B77315" w:rsidP="00DB7140">
      <w:pPr>
        <w:pStyle w:val="Default"/>
        <w:jc w:val="both"/>
        <w:rPr>
          <w:b/>
          <w:bCs/>
          <w:sz w:val="20"/>
          <w:szCs w:val="20"/>
        </w:rPr>
      </w:pPr>
    </w:p>
    <w:p w14:paraId="5C35235A" w14:textId="77777777" w:rsidR="008A783C" w:rsidRPr="00D01585" w:rsidRDefault="008A783C" w:rsidP="00DF5EE1">
      <w:pPr>
        <w:pStyle w:val="Default"/>
        <w:jc w:val="center"/>
        <w:rPr>
          <w:sz w:val="20"/>
          <w:szCs w:val="20"/>
        </w:rPr>
      </w:pPr>
      <w:r w:rsidRPr="00D01585">
        <w:rPr>
          <w:b/>
          <w:bCs/>
          <w:sz w:val="20"/>
          <w:szCs w:val="20"/>
        </w:rPr>
        <w:t>CAPÍTULO VII</w:t>
      </w:r>
    </w:p>
    <w:p w14:paraId="7D9A2608" w14:textId="77777777" w:rsidR="008A783C" w:rsidRPr="00D01585" w:rsidRDefault="008A783C" w:rsidP="00DF5EE1">
      <w:pPr>
        <w:pStyle w:val="Default"/>
        <w:jc w:val="center"/>
        <w:rPr>
          <w:sz w:val="20"/>
          <w:szCs w:val="20"/>
        </w:rPr>
      </w:pPr>
      <w:r w:rsidRPr="00D01585">
        <w:rPr>
          <w:b/>
          <w:bCs/>
          <w:sz w:val="20"/>
          <w:szCs w:val="20"/>
        </w:rPr>
        <w:t>DA ALTERAÇÃO, DENÚNCIA E RESCISÃO</w:t>
      </w:r>
    </w:p>
    <w:p w14:paraId="1DB20827" w14:textId="77777777" w:rsidR="00B77315" w:rsidRPr="00D01585" w:rsidRDefault="00B77315" w:rsidP="00DB7140">
      <w:pPr>
        <w:pStyle w:val="Default"/>
        <w:jc w:val="both"/>
        <w:rPr>
          <w:sz w:val="20"/>
          <w:szCs w:val="20"/>
        </w:rPr>
      </w:pPr>
    </w:p>
    <w:p w14:paraId="51EF94C3" w14:textId="77777777" w:rsidR="008A783C" w:rsidRPr="00D01585" w:rsidRDefault="00BD520E" w:rsidP="00DD31B2">
      <w:pPr>
        <w:pStyle w:val="Default"/>
        <w:ind w:firstLine="3402"/>
        <w:jc w:val="both"/>
        <w:rPr>
          <w:color w:val="auto"/>
          <w:sz w:val="20"/>
          <w:szCs w:val="20"/>
        </w:rPr>
      </w:pPr>
      <w:r w:rsidRPr="00D01585">
        <w:rPr>
          <w:b/>
          <w:sz w:val="20"/>
          <w:szCs w:val="20"/>
        </w:rPr>
        <w:t>Art. 4</w:t>
      </w:r>
      <w:r w:rsidR="0008389D" w:rsidRPr="00D01585">
        <w:rPr>
          <w:b/>
          <w:sz w:val="20"/>
          <w:szCs w:val="20"/>
        </w:rPr>
        <w:t>4</w:t>
      </w:r>
      <w:r w:rsidR="008A783C" w:rsidRPr="00D01585">
        <w:rPr>
          <w:sz w:val="20"/>
          <w:szCs w:val="20"/>
        </w:rPr>
        <w:t xml:space="preserve">. A critério da Administração, admite-se a alteração da parceria, </w:t>
      </w:r>
      <w:r w:rsidR="008A783C" w:rsidRPr="00D01585">
        <w:rPr>
          <w:color w:val="auto"/>
          <w:sz w:val="20"/>
          <w:szCs w:val="20"/>
        </w:rPr>
        <w:t xml:space="preserve">devendo a proposta ser acompanhada de revisão do plano de trabalho, desde que não seja transfigurado o objeto da parceria. </w:t>
      </w:r>
      <w:r w:rsidR="008A0412" w:rsidRPr="00D01585">
        <w:rPr>
          <w:color w:val="auto"/>
          <w:sz w:val="20"/>
          <w:szCs w:val="20"/>
        </w:rPr>
        <w:t xml:space="preserve">         </w:t>
      </w:r>
    </w:p>
    <w:p w14:paraId="6F2AD973" w14:textId="77777777" w:rsidR="00B77315" w:rsidRPr="00D01585" w:rsidRDefault="00B77315" w:rsidP="00DF5EE1">
      <w:pPr>
        <w:pStyle w:val="Default"/>
        <w:ind w:firstLine="1418"/>
        <w:jc w:val="both"/>
        <w:rPr>
          <w:color w:val="auto"/>
          <w:sz w:val="20"/>
          <w:szCs w:val="20"/>
        </w:rPr>
      </w:pPr>
    </w:p>
    <w:p w14:paraId="59E4FE19" w14:textId="77777777" w:rsidR="008A783C" w:rsidRPr="00D01585" w:rsidRDefault="00BD520E" w:rsidP="00DD31B2">
      <w:pPr>
        <w:pStyle w:val="Default"/>
        <w:ind w:firstLine="3402"/>
        <w:jc w:val="both"/>
        <w:rPr>
          <w:sz w:val="20"/>
          <w:szCs w:val="20"/>
        </w:rPr>
      </w:pPr>
      <w:r w:rsidRPr="00D01585">
        <w:rPr>
          <w:b/>
          <w:sz w:val="20"/>
          <w:szCs w:val="20"/>
        </w:rPr>
        <w:t xml:space="preserve">Art. </w:t>
      </w:r>
      <w:r w:rsidR="0008389D" w:rsidRPr="00D01585">
        <w:rPr>
          <w:b/>
          <w:sz w:val="20"/>
          <w:szCs w:val="20"/>
        </w:rPr>
        <w:t>45</w:t>
      </w:r>
      <w:r w:rsidR="008A783C" w:rsidRPr="00D01585">
        <w:rPr>
          <w:sz w:val="20"/>
          <w:szCs w:val="20"/>
        </w:rPr>
        <w:t xml:space="preserve">. Para a prorrogação de vigência das parcerias celebradas de acordo com as normas da Lei Federal 13.019/14 e deste Decreto é necessário parecer da área técnica competente atestando que a parceria foi executada a contento ou justificando o atraso no início da execução. </w:t>
      </w:r>
      <w:r w:rsidR="008A0412" w:rsidRPr="00D01585">
        <w:rPr>
          <w:sz w:val="20"/>
          <w:szCs w:val="20"/>
        </w:rPr>
        <w:t xml:space="preserve"> </w:t>
      </w:r>
    </w:p>
    <w:p w14:paraId="40F4DF85" w14:textId="77777777" w:rsidR="00B77315" w:rsidRPr="00D01585" w:rsidRDefault="00B77315" w:rsidP="00DF5EE1">
      <w:pPr>
        <w:pStyle w:val="Default"/>
        <w:ind w:firstLine="1418"/>
        <w:jc w:val="both"/>
        <w:rPr>
          <w:sz w:val="20"/>
          <w:szCs w:val="20"/>
        </w:rPr>
      </w:pPr>
    </w:p>
    <w:p w14:paraId="0D2FD460" w14:textId="77777777" w:rsidR="008A783C" w:rsidRPr="00D01585" w:rsidRDefault="00BD520E" w:rsidP="00DD31B2">
      <w:pPr>
        <w:pStyle w:val="Default"/>
        <w:ind w:firstLine="3402"/>
        <w:jc w:val="both"/>
        <w:rPr>
          <w:sz w:val="20"/>
          <w:szCs w:val="20"/>
        </w:rPr>
      </w:pPr>
      <w:r w:rsidRPr="00D01585">
        <w:rPr>
          <w:b/>
          <w:sz w:val="20"/>
          <w:szCs w:val="20"/>
        </w:rPr>
        <w:t>Art. 4</w:t>
      </w:r>
      <w:r w:rsidR="0008389D" w:rsidRPr="00D01585">
        <w:rPr>
          <w:b/>
          <w:sz w:val="20"/>
          <w:szCs w:val="20"/>
        </w:rPr>
        <w:t>6</w:t>
      </w:r>
      <w:r w:rsidR="008A783C" w:rsidRPr="00D01585">
        <w:rPr>
          <w:sz w:val="20"/>
          <w:szCs w:val="20"/>
        </w:rPr>
        <w:t xml:space="preserve">. Para aprovação da alteração, os setores técnicos competentes devem se manifestar acerca de: </w:t>
      </w:r>
      <w:r w:rsidR="008A0412" w:rsidRPr="00D01585">
        <w:rPr>
          <w:sz w:val="20"/>
          <w:szCs w:val="20"/>
        </w:rPr>
        <w:t xml:space="preserve">   </w:t>
      </w:r>
    </w:p>
    <w:p w14:paraId="7EF31F4B" w14:textId="77777777" w:rsidR="00DF5EE1" w:rsidRPr="00D01585" w:rsidRDefault="008A783C" w:rsidP="00DF5EE1">
      <w:pPr>
        <w:pStyle w:val="Default"/>
        <w:numPr>
          <w:ilvl w:val="0"/>
          <w:numId w:val="16"/>
        </w:numPr>
        <w:ind w:left="1843" w:hanging="425"/>
        <w:jc w:val="both"/>
        <w:rPr>
          <w:sz w:val="20"/>
          <w:szCs w:val="20"/>
        </w:rPr>
      </w:pPr>
      <w:r w:rsidRPr="00D01585">
        <w:rPr>
          <w:sz w:val="20"/>
          <w:szCs w:val="20"/>
        </w:rPr>
        <w:t>o interesse público na alteração proposta;</w:t>
      </w:r>
    </w:p>
    <w:p w14:paraId="500477D5" w14:textId="77777777" w:rsidR="008A783C" w:rsidRPr="00D01585" w:rsidRDefault="008A783C" w:rsidP="00DF5EE1">
      <w:pPr>
        <w:pStyle w:val="Default"/>
        <w:numPr>
          <w:ilvl w:val="0"/>
          <w:numId w:val="16"/>
        </w:numPr>
        <w:ind w:left="1843" w:hanging="425"/>
        <w:jc w:val="both"/>
        <w:rPr>
          <w:sz w:val="20"/>
          <w:szCs w:val="20"/>
        </w:rPr>
      </w:pPr>
      <w:r w:rsidRPr="00D01585">
        <w:rPr>
          <w:sz w:val="20"/>
          <w:szCs w:val="20"/>
        </w:rPr>
        <w:t xml:space="preserve">a possibilidade de realizar-se novo chamamento sem prejuízo ao interesse público; </w:t>
      </w:r>
      <w:r w:rsidR="008A0412" w:rsidRPr="00D01585">
        <w:rPr>
          <w:sz w:val="20"/>
          <w:szCs w:val="20"/>
        </w:rPr>
        <w:t xml:space="preserve">   </w:t>
      </w:r>
    </w:p>
    <w:p w14:paraId="5675FC52" w14:textId="77777777" w:rsidR="008A783C" w:rsidRPr="00D01585" w:rsidRDefault="008A783C" w:rsidP="00DB7140">
      <w:pPr>
        <w:pStyle w:val="Default"/>
        <w:numPr>
          <w:ilvl w:val="0"/>
          <w:numId w:val="16"/>
        </w:numPr>
        <w:ind w:left="1843" w:hanging="425"/>
        <w:jc w:val="both"/>
        <w:rPr>
          <w:sz w:val="20"/>
          <w:szCs w:val="20"/>
        </w:rPr>
      </w:pPr>
      <w:r w:rsidRPr="00D01585">
        <w:rPr>
          <w:sz w:val="20"/>
          <w:szCs w:val="20"/>
        </w:rPr>
        <w:t xml:space="preserve">a proporcionalidade das contrapartidas, tendo em vista o inicialmente pactuado, se o caso; </w:t>
      </w:r>
      <w:r w:rsidR="008A0412" w:rsidRPr="00D01585">
        <w:rPr>
          <w:sz w:val="20"/>
          <w:szCs w:val="20"/>
        </w:rPr>
        <w:t xml:space="preserve">  </w:t>
      </w:r>
    </w:p>
    <w:p w14:paraId="075DBCBF" w14:textId="77777777" w:rsidR="00DF5EE1" w:rsidRPr="00D01585" w:rsidRDefault="008A783C" w:rsidP="00DB7140">
      <w:pPr>
        <w:pStyle w:val="Default"/>
        <w:numPr>
          <w:ilvl w:val="0"/>
          <w:numId w:val="16"/>
        </w:numPr>
        <w:ind w:left="1843" w:hanging="425"/>
        <w:jc w:val="both"/>
        <w:rPr>
          <w:sz w:val="20"/>
          <w:szCs w:val="20"/>
        </w:rPr>
      </w:pPr>
      <w:r w:rsidRPr="00D01585">
        <w:rPr>
          <w:sz w:val="20"/>
          <w:szCs w:val="20"/>
        </w:rPr>
        <w:t>a capacidade técnica-operacional da organização da sociedade civil para cumprir a proposta;</w:t>
      </w:r>
      <w:r w:rsidR="008A0412" w:rsidRPr="00D01585">
        <w:rPr>
          <w:sz w:val="20"/>
          <w:szCs w:val="20"/>
        </w:rPr>
        <w:t xml:space="preserve">   </w:t>
      </w:r>
    </w:p>
    <w:p w14:paraId="321E8E87" w14:textId="77777777" w:rsidR="008A783C" w:rsidRPr="00D01585" w:rsidRDefault="008A783C" w:rsidP="00DB7140">
      <w:pPr>
        <w:pStyle w:val="Default"/>
        <w:numPr>
          <w:ilvl w:val="0"/>
          <w:numId w:val="16"/>
        </w:numPr>
        <w:ind w:left="1843" w:hanging="425"/>
        <w:jc w:val="both"/>
        <w:rPr>
          <w:sz w:val="20"/>
          <w:szCs w:val="20"/>
        </w:rPr>
      </w:pPr>
      <w:r w:rsidRPr="00D01585">
        <w:rPr>
          <w:sz w:val="20"/>
          <w:szCs w:val="20"/>
        </w:rPr>
        <w:t xml:space="preserve">a existência de dotação orçamentária para execução da proposta. </w:t>
      </w:r>
    </w:p>
    <w:p w14:paraId="594EB226" w14:textId="77777777" w:rsidR="00B77315" w:rsidRPr="00D01585" w:rsidRDefault="00B77315" w:rsidP="00DB7140">
      <w:pPr>
        <w:pStyle w:val="Default"/>
        <w:jc w:val="both"/>
        <w:rPr>
          <w:sz w:val="20"/>
          <w:szCs w:val="20"/>
        </w:rPr>
      </w:pPr>
    </w:p>
    <w:p w14:paraId="3B15453B" w14:textId="77777777" w:rsidR="008A783C" w:rsidRPr="00D01585" w:rsidRDefault="008A783C" w:rsidP="00DD31B2">
      <w:pPr>
        <w:pStyle w:val="Default"/>
        <w:ind w:firstLine="3402"/>
        <w:jc w:val="both"/>
        <w:rPr>
          <w:sz w:val="20"/>
          <w:szCs w:val="20"/>
        </w:rPr>
      </w:pPr>
      <w:r w:rsidRPr="00D01585">
        <w:rPr>
          <w:b/>
          <w:sz w:val="20"/>
          <w:szCs w:val="20"/>
        </w:rPr>
        <w:t>§ 1º</w:t>
      </w:r>
      <w:r w:rsidRPr="00D01585">
        <w:rPr>
          <w:sz w:val="20"/>
          <w:szCs w:val="20"/>
        </w:rPr>
        <w:t xml:space="preserve">. A manifestação dos setores técnicos deverá ser encaminhada para análise jurídica, previamente à deliberação da autoridade competente. </w:t>
      </w:r>
    </w:p>
    <w:p w14:paraId="3A0DB1B7" w14:textId="77777777" w:rsidR="00FF6305" w:rsidRPr="00D01585" w:rsidRDefault="00FF6305" w:rsidP="00FF6305">
      <w:pPr>
        <w:pStyle w:val="Default"/>
        <w:ind w:firstLine="1418"/>
        <w:jc w:val="both"/>
        <w:rPr>
          <w:sz w:val="20"/>
          <w:szCs w:val="20"/>
        </w:rPr>
      </w:pPr>
    </w:p>
    <w:p w14:paraId="3A6785AF" w14:textId="77777777" w:rsidR="008A783C" w:rsidRPr="00D01585" w:rsidRDefault="008A783C" w:rsidP="00DD31B2">
      <w:pPr>
        <w:pStyle w:val="Default"/>
        <w:ind w:firstLine="3402"/>
        <w:jc w:val="both"/>
        <w:rPr>
          <w:color w:val="auto"/>
          <w:sz w:val="20"/>
          <w:szCs w:val="20"/>
        </w:rPr>
      </w:pPr>
      <w:r w:rsidRPr="00D01585">
        <w:rPr>
          <w:b/>
          <w:color w:val="auto"/>
          <w:sz w:val="20"/>
          <w:szCs w:val="20"/>
        </w:rPr>
        <w:t>§ 2º</w:t>
      </w:r>
      <w:r w:rsidRPr="00D01585">
        <w:rPr>
          <w:color w:val="auto"/>
          <w:sz w:val="20"/>
          <w:szCs w:val="20"/>
        </w:rPr>
        <w:t xml:space="preserve">. Poderá haver redução ou majoração dos valores inicialmente pactuados para redução ou ampliação de metas ou capacidade do serviço, ou para qualificação do objeto da parceria, desde que devidamente justificados. </w:t>
      </w:r>
      <w:r w:rsidR="008A0412" w:rsidRPr="00D01585">
        <w:rPr>
          <w:color w:val="auto"/>
          <w:sz w:val="20"/>
          <w:szCs w:val="20"/>
        </w:rPr>
        <w:t xml:space="preserve">      </w:t>
      </w:r>
    </w:p>
    <w:p w14:paraId="30805A00" w14:textId="77777777" w:rsidR="00B77315" w:rsidRPr="00D01585" w:rsidRDefault="00B77315" w:rsidP="00DB7140">
      <w:pPr>
        <w:pStyle w:val="Default"/>
        <w:jc w:val="both"/>
        <w:rPr>
          <w:color w:val="auto"/>
          <w:sz w:val="20"/>
          <w:szCs w:val="20"/>
        </w:rPr>
      </w:pPr>
    </w:p>
    <w:p w14:paraId="47097A28" w14:textId="77777777" w:rsidR="00211531" w:rsidRPr="00D01585" w:rsidRDefault="00BD520E" w:rsidP="00DD31B2">
      <w:pPr>
        <w:pStyle w:val="Default"/>
        <w:ind w:firstLine="3402"/>
        <w:jc w:val="both"/>
        <w:rPr>
          <w:color w:val="auto"/>
          <w:sz w:val="20"/>
          <w:szCs w:val="20"/>
        </w:rPr>
      </w:pPr>
      <w:r w:rsidRPr="00D01585">
        <w:rPr>
          <w:b/>
          <w:color w:val="auto"/>
          <w:sz w:val="20"/>
          <w:szCs w:val="20"/>
        </w:rPr>
        <w:t>Art. 4</w:t>
      </w:r>
      <w:r w:rsidR="0008389D" w:rsidRPr="00D01585">
        <w:rPr>
          <w:b/>
          <w:color w:val="auto"/>
          <w:sz w:val="20"/>
          <w:szCs w:val="20"/>
        </w:rPr>
        <w:t>7</w:t>
      </w:r>
      <w:r w:rsidR="008A783C" w:rsidRPr="00D01585">
        <w:rPr>
          <w:color w:val="auto"/>
          <w:sz w:val="20"/>
          <w:szCs w:val="20"/>
        </w:rPr>
        <w:t>. Os termos de colaboração e termos de fomento poderão ser denunciados a qualquer tempo, ficando os partícipes responsáveis somente pelas obrigações e auferindo as vantagens do tempo em que participaram voluntariamente da avença, não</w:t>
      </w:r>
      <w:r w:rsidR="00211531" w:rsidRPr="00D01585">
        <w:rPr>
          <w:color w:val="auto"/>
          <w:sz w:val="20"/>
          <w:szCs w:val="20"/>
        </w:rPr>
        <w:t xml:space="preserve"> sendo admissível cláusula obrigatória de permanência ou sancionadora dos denunciantes. </w:t>
      </w:r>
      <w:r w:rsidR="005C2E92" w:rsidRPr="00D01585">
        <w:rPr>
          <w:color w:val="auto"/>
          <w:sz w:val="20"/>
          <w:szCs w:val="20"/>
        </w:rPr>
        <w:t xml:space="preserve">    </w:t>
      </w:r>
    </w:p>
    <w:p w14:paraId="51A0274C" w14:textId="77777777" w:rsidR="00B77315" w:rsidRPr="00D01585" w:rsidRDefault="005C2E92" w:rsidP="00FF6305">
      <w:pPr>
        <w:pStyle w:val="Default"/>
        <w:ind w:firstLine="1418"/>
        <w:jc w:val="both"/>
        <w:rPr>
          <w:color w:val="auto"/>
          <w:sz w:val="20"/>
          <w:szCs w:val="20"/>
        </w:rPr>
      </w:pPr>
      <w:r w:rsidRPr="00D01585">
        <w:rPr>
          <w:color w:val="auto"/>
          <w:sz w:val="20"/>
          <w:szCs w:val="20"/>
        </w:rPr>
        <w:t xml:space="preserve">   </w:t>
      </w:r>
    </w:p>
    <w:p w14:paraId="0810757D" w14:textId="77777777" w:rsidR="00FF6305" w:rsidRPr="00D01585" w:rsidRDefault="00211531" w:rsidP="00DD31B2">
      <w:pPr>
        <w:pStyle w:val="Default"/>
        <w:ind w:firstLine="3402"/>
        <w:jc w:val="both"/>
        <w:rPr>
          <w:sz w:val="20"/>
          <w:szCs w:val="20"/>
        </w:rPr>
      </w:pPr>
      <w:r w:rsidRPr="00D01585">
        <w:rPr>
          <w:b/>
          <w:sz w:val="20"/>
          <w:szCs w:val="20"/>
        </w:rPr>
        <w:t>§ 1º</w:t>
      </w:r>
      <w:r w:rsidRPr="00D01585">
        <w:rPr>
          <w:sz w:val="20"/>
          <w:szCs w:val="20"/>
        </w:rPr>
        <w:t>. Deverá constar do edital de chamamento que na hipótese de desistência ou denúncia imotivada a organização da sociedade civil estará obrigada ao ressarcimento dos prejuízos comprovadamente experimentados, se houver dolo ou má-fé.</w:t>
      </w:r>
    </w:p>
    <w:p w14:paraId="7A77FEF1" w14:textId="77777777" w:rsidR="00211531" w:rsidRPr="00D01585" w:rsidRDefault="00211531" w:rsidP="00FF6305">
      <w:pPr>
        <w:pStyle w:val="Default"/>
        <w:ind w:firstLine="1418"/>
        <w:jc w:val="both"/>
        <w:rPr>
          <w:sz w:val="20"/>
          <w:szCs w:val="20"/>
        </w:rPr>
      </w:pPr>
      <w:r w:rsidRPr="00D01585">
        <w:rPr>
          <w:sz w:val="20"/>
          <w:szCs w:val="20"/>
        </w:rPr>
        <w:t xml:space="preserve"> </w:t>
      </w:r>
    </w:p>
    <w:p w14:paraId="687C6F24" w14:textId="77777777" w:rsidR="00211531" w:rsidRPr="00D01585" w:rsidRDefault="00211531" w:rsidP="00DD31B2">
      <w:pPr>
        <w:pStyle w:val="Default"/>
        <w:ind w:firstLine="3402"/>
        <w:jc w:val="both"/>
        <w:rPr>
          <w:sz w:val="20"/>
          <w:szCs w:val="20"/>
        </w:rPr>
      </w:pPr>
      <w:r w:rsidRPr="00D01585">
        <w:rPr>
          <w:b/>
          <w:sz w:val="20"/>
          <w:szCs w:val="20"/>
        </w:rPr>
        <w:t>§ 2º</w:t>
      </w:r>
      <w:r w:rsidRPr="00D01585">
        <w:rPr>
          <w:sz w:val="20"/>
          <w:szCs w:val="20"/>
        </w:rPr>
        <w:t xml:space="preserve">. Constitui motivo para rescisão da parceria o inadimplemento injustificado das cláusulas pactuadas, e também quando constatada: </w:t>
      </w:r>
    </w:p>
    <w:p w14:paraId="08C0A135" w14:textId="77777777" w:rsidR="00FF6305" w:rsidRPr="00D01585" w:rsidRDefault="00211531" w:rsidP="00FF6305">
      <w:pPr>
        <w:pStyle w:val="Default"/>
        <w:numPr>
          <w:ilvl w:val="0"/>
          <w:numId w:val="17"/>
        </w:numPr>
        <w:ind w:left="1843" w:hanging="425"/>
        <w:jc w:val="both"/>
        <w:rPr>
          <w:sz w:val="20"/>
          <w:szCs w:val="20"/>
        </w:rPr>
      </w:pPr>
      <w:r w:rsidRPr="00D01585">
        <w:rPr>
          <w:sz w:val="20"/>
          <w:szCs w:val="20"/>
        </w:rPr>
        <w:t>a utilização dos recursos em desacordo com o plano de trabalho;</w:t>
      </w:r>
    </w:p>
    <w:p w14:paraId="60F51BA9" w14:textId="77777777" w:rsidR="00211531" w:rsidRPr="00D01585" w:rsidRDefault="00211531" w:rsidP="00FF6305">
      <w:pPr>
        <w:pStyle w:val="Default"/>
        <w:numPr>
          <w:ilvl w:val="0"/>
          <w:numId w:val="17"/>
        </w:numPr>
        <w:ind w:left="1843" w:hanging="425"/>
        <w:jc w:val="both"/>
        <w:rPr>
          <w:sz w:val="20"/>
          <w:szCs w:val="20"/>
        </w:rPr>
      </w:pPr>
      <w:r w:rsidRPr="00D01585">
        <w:rPr>
          <w:sz w:val="20"/>
          <w:szCs w:val="20"/>
        </w:rPr>
        <w:t xml:space="preserve">a falta de apresentação das prestações de contas parciais, nos prazos estabelecidos. </w:t>
      </w:r>
    </w:p>
    <w:p w14:paraId="3632FF15" w14:textId="77777777" w:rsidR="00B77315" w:rsidRPr="00D01585" w:rsidRDefault="00B77315" w:rsidP="00DB7140">
      <w:pPr>
        <w:pStyle w:val="Default"/>
        <w:jc w:val="both"/>
        <w:rPr>
          <w:b/>
          <w:bCs/>
          <w:sz w:val="20"/>
          <w:szCs w:val="20"/>
        </w:rPr>
      </w:pPr>
    </w:p>
    <w:p w14:paraId="5D70968E" w14:textId="77777777" w:rsidR="00FF6305" w:rsidRPr="00D01585" w:rsidRDefault="00FF6305" w:rsidP="00DB7140">
      <w:pPr>
        <w:pStyle w:val="Default"/>
        <w:jc w:val="both"/>
        <w:rPr>
          <w:b/>
          <w:bCs/>
          <w:sz w:val="20"/>
          <w:szCs w:val="20"/>
        </w:rPr>
      </w:pPr>
    </w:p>
    <w:p w14:paraId="434C9BD4" w14:textId="77777777" w:rsidR="00211531" w:rsidRPr="00D01585" w:rsidRDefault="00211531" w:rsidP="00FF6305">
      <w:pPr>
        <w:pStyle w:val="Default"/>
        <w:jc w:val="center"/>
        <w:rPr>
          <w:sz w:val="20"/>
          <w:szCs w:val="20"/>
        </w:rPr>
      </w:pPr>
      <w:r w:rsidRPr="00D01585">
        <w:rPr>
          <w:b/>
          <w:bCs/>
          <w:sz w:val="20"/>
          <w:szCs w:val="20"/>
        </w:rPr>
        <w:t>CAPÍTULO VIII</w:t>
      </w:r>
    </w:p>
    <w:p w14:paraId="6D02F07A" w14:textId="77777777" w:rsidR="00211531" w:rsidRPr="00D01585" w:rsidRDefault="00211531" w:rsidP="00FF6305">
      <w:pPr>
        <w:pStyle w:val="Default"/>
        <w:jc w:val="center"/>
        <w:rPr>
          <w:sz w:val="20"/>
          <w:szCs w:val="20"/>
        </w:rPr>
      </w:pPr>
      <w:r w:rsidRPr="00D01585">
        <w:rPr>
          <w:b/>
          <w:bCs/>
          <w:sz w:val="20"/>
          <w:szCs w:val="20"/>
        </w:rPr>
        <w:t>DA RESPONSABILIDADE E DAS SANÇÕES</w:t>
      </w:r>
    </w:p>
    <w:p w14:paraId="24D057B5" w14:textId="77777777" w:rsidR="00B77315" w:rsidRPr="00D01585" w:rsidRDefault="00B77315" w:rsidP="00DB7140">
      <w:pPr>
        <w:pStyle w:val="Default"/>
        <w:jc w:val="both"/>
        <w:rPr>
          <w:sz w:val="20"/>
          <w:szCs w:val="20"/>
        </w:rPr>
      </w:pPr>
    </w:p>
    <w:p w14:paraId="67C17712" w14:textId="77777777" w:rsidR="00211531" w:rsidRPr="00D01585" w:rsidRDefault="00211531" w:rsidP="00DD31B2">
      <w:pPr>
        <w:pStyle w:val="Default"/>
        <w:jc w:val="center"/>
        <w:rPr>
          <w:b/>
          <w:sz w:val="20"/>
          <w:szCs w:val="20"/>
        </w:rPr>
      </w:pPr>
      <w:r w:rsidRPr="00D01585">
        <w:rPr>
          <w:b/>
          <w:sz w:val="20"/>
          <w:szCs w:val="20"/>
        </w:rPr>
        <w:t>Das Sanções Administrativas à Entidade</w:t>
      </w:r>
    </w:p>
    <w:p w14:paraId="0401CFD9" w14:textId="77777777" w:rsidR="00B77315" w:rsidRPr="00D01585" w:rsidRDefault="00B77315" w:rsidP="00DB7140">
      <w:pPr>
        <w:pStyle w:val="Default"/>
        <w:jc w:val="both"/>
        <w:rPr>
          <w:sz w:val="20"/>
          <w:szCs w:val="20"/>
        </w:rPr>
      </w:pPr>
    </w:p>
    <w:p w14:paraId="548F774C" w14:textId="77777777" w:rsidR="00211531" w:rsidRPr="00D01585" w:rsidRDefault="00BD520E" w:rsidP="00DD31B2">
      <w:pPr>
        <w:pStyle w:val="Default"/>
        <w:ind w:firstLine="3402"/>
        <w:jc w:val="both"/>
        <w:rPr>
          <w:sz w:val="20"/>
          <w:szCs w:val="20"/>
        </w:rPr>
      </w:pPr>
      <w:r w:rsidRPr="00D01585">
        <w:rPr>
          <w:b/>
          <w:sz w:val="20"/>
          <w:szCs w:val="20"/>
        </w:rPr>
        <w:t xml:space="preserve">Art. </w:t>
      </w:r>
      <w:r w:rsidR="00DB7140" w:rsidRPr="00D01585">
        <w:rPr>
          <w:b/>
          <w:sz w:val="20"/>
          <w:szCs w:val="20"/>
        </w:rPr>
        <w:t>4</w:t>
      </w:r>
      <w:r w:rsidR="0008389D" w:rsidRPr="00D01585">
        <w:rPr>
          <w:b/>
          <w:sz w:val="20"/>
          <w:szCs w:val="20"/>
        </w:rPr>
        <w:t>8</w:t>
      </w:r>
      <w:r w:rsidR="00211531" w:rsidRPr="00D01585">
        <w:rPr>
          <w:sz w:val="20"/>
          <w:szCs w:val="20"/>
        </w:rPr>
        <w:t xml:space="preserve">. Pela execução da parceria em desacordo com o plano de trabalho e com as normas deste Decreto e da legislação específica, a Administração poderá, garantida a prévia defesa, aplicar à organização da sociedade civil parceira as sanções previstas no artigo 73 da Lei Federal 13.019/14. </w:t>
      </w:r>
    </w:p>
    <w:p w14:paraId="1EE072AE" w14:textId="77777777" w:rsidR="00B77315" w:rsidRPr="00D01585" w:rsidRDefault="00B77315" w:rsidP="004D61BD">
      <w:pPr>
        <w:pStyle w:val="Default"/>
        <w:ind w:firstLine="1418"/>
        <w:jc w:val="both"/>
        <w:rPr>
          <w:sz w:val="20"/>
          <w:szCs w:val="20"/>
        </w:rPr>
      </w:pPr>
    </w:p>
    <w:p w14:paraId="239C4F69" w14:textId="77777777" w:rsidR="00211531" w:rsidRPr="00D01585" w:rsidRDefault="00211531" w:rsidP="00DD31B2">
      <w:pPr>
        <w:pStyle w:val="Default"/>
        <w:ind w:firstLine="3402"/>
        <w:jc w:val="both"/>
        <w:rPr>
          <w:sz w:val="20"/>
          <w:szCs w:val="20"/>
        </w:rPr>
      </w:pPr>
      <w:r w:rsidRPr="00D01585">
        <w:rPr>
          <w:b/>
          <w:sz w:val="20"/>
          <w:szCs w:val="20"/>
        </w:rPr>
        <w:t>§</w:t>
      </w:r>
      <w:r w:rsidR="004D61BD" w:rsidRPr="00D01585">
        <w:rPr>
          <w:b/>
          <w:sz w:val="20"/>
          <w:szCs w:val="20"/>
        </w:rPr>
        <w:t xml:space="preserve"> </w:t>
      </w:r>
      <w:r w:rsidRPr="00D01585">
        <w:rPr>
          <w:b/>
          <w:sz w:val="20"/>
          <w:szCs w:val="20"/>
        </w:rPr>
        <w:t>1º</w:t>
      </w:r>
      <w:r w:rsidRPr="00D01585">
        <w:rPr>
          <w:sz w:val="20"/>
          <w:szCs w:val="20"/>
        </w:rPr>
        <w:t xml:space="preserve">. Na aplicação de penalidades, serão observados os seguintes procedimentos: </w:t>
      </w:r>
    </w:p>
    <w:p w14:paraId="3E9F2C96" w14:textId="77777777" w:rsidR="004D61BD" w:rsidRPr="00D01585" w:rsidRDefault="00211531" w:rsidP="004D61BD">
      <w:pPr>
        <w:pStyle w:val="Default"/>
        <w:numPr>
          <w:ilvl w:val="0"/>
          <w:numId w:val="18"/>
        </w:numPr>
        <w:ind w:left="1843" w:hanging="425"/>
        <w:jc w:val="both"/>
        <w:rPr>
          <w:sz w:val="20"/>
          <w:szCs w:val="20"/>
        </w:rPr>
      </w:pPr>
      <w:r w:rsidRPr="00D01585">
        <w:rPr>
          <w:sz w:val="20"/>
          <w:szCs w:val="20"/>
        </w:rPr>
        <w:t>Proposta de aplicação da pena, feita pelo gestor da parceria, mediante caracterização da infração imputada à organização da sociedade civil, e exposição dos motivos condutores a tal proposta;</w:t>
      </w:r>
    </w:p>
    <w:p w14:paraId="7B7E4E3B" w14:textId="77777777" w:rsidR="004D61BD" w:rsidRPr="00D01585" w:rsidRDefault="00211531" w:rsidP="00DB7140">
      <w:pPr>
        <w:pStyle w:val="Default"/>
        <w:numPr>
          <w:ilvl w:val="0"/>
          <w:numId w:val="18"/>
        </w:numPr>
        <w:ind w:left="1843" w:hanging="425"/>
        <w:jc w:val="both"/>
        <w:rPr>
          <w:sz w:val="20"/>
          <w:szCs w:val="20"/>
        </w:rPr>
      </w:pPr>
      <w:r w:rsidRPr="00D01585">
        <w:rPr>
          <w:sz w:val="20"/>
          <w:szCs w:val="20"/>
        </w:rPr>
        <w:t>Notificação à organização da sociedade civil para apresentação de defesa no prazo de cinco dias úteis, exceto quando se tratar de penalidade de declaração de inidoneidade, caso em que o prazo para defesa será de dez dias úteis;</w:t>
      </w:r>
    </w:p>
    <w:p w14:paraId="378C222C" w14:textId="77777777" w:rsidR="004D61BD" w:rsidRPr="00D01585" w:rsidRDefault="00211531" w:rsidP="00DB7140">
      <w:pPr>
        <w:pStyle w:val="Default"/>
        <w:numPr>
          <w:ilvl w:val="0"/>
          <w:numId w:val="18"/>
        </w:numPr>
        <w:ind w:left="1843" w:hanging="425"/>
        <w:jc w:val="both"/>
        <w:rPr>
          <w:sz w:val="20"/>
          <w:szCs w:val="20"/>
        </w:rPr>
      </w:pPr>
      <w:r w:rsidRPr="00D01585">
        <w:rPr>
          <w:sz w:val="20"/>
          <w:szCs w:val="20"/>
        </w:rPr>
        <w:t>Manifestação dos órgãos técnicos sobre a defesa apresentada, em qualquer caso, e da área jurídica, quando se tratar de possibilidade de aplicação das sanções previstas nos incisos II e III do art. 73 da Lei federal 13.019/14;</w:t>
      </w:r>
    </w:p>
    <w:p w14:paraId="1607CBD4" w14:textId="77777777" w:rsidR="004D61BD" w:rsidRPr="00D01585" w:rsidRDefault="00211531" w:rsidP="00DB7140">
      <w:pPr>
        <w:pStyle w:val="Default"/>
        <w:numPr>
          <w:ilvl w:val="0"/>
          <w:numId w:val="18"/>
        </w:numPr>
        <w:ind w:left="1843" w:hanging="425"/>
        <w:jc w:val="both"/>
        <w:rPr>
          <w:sz w:val="20"/>
          <w:szCs w:val="20"/>
        </w:rPr>
      </w:pPr>
      <w:r w:rsidRPr="00D01585">
        <w:rPr>
          <w:color w:val="auto"/>
          <w:sz w:val="20"/>
          <w:szCs w:val="20"/>
        </w:rPr>
        <w:t>Decisã</w:t>
      </w:r>
      <w:r w:rsidR="00602844" w:rsidRPr="00D01585">
        <w:rPr>
          <w:color w:val="auto"/>
          <w:sz w:val="20"/>
          <w:szCs w:val="20"/>
        </w:rPr>
        <w:t>o da autoridade competente</w:t>
      </w:r>
      <w:r w:rsidRPr="00D01585">
        <w:rPr>
          <w:color w:val="auto"/>
          <w:sz w:val="20"/>
          <w:szCs w:val="20"/>
        </w:rPr>
        <w:t>;</w:t>
      </w:r>
    </w:p>
    <w:p w14:paraId="44232F53" w14:textId="77777777" w:rsidR="004D61BD" w:rsidRPr="00D01585" w:rsidRDefault="00211531" w:rsidP="00DB7140">
      <w:pPr>
        <w:pStyle w:val="Default"/>
        <w:numPr>
          <w:ilvl w:val="0"/>
          <w:numId w:val="18"/>
        </w:numPr>
        <w:ind w:left="1843" w:hanging="425"/>
        <w:jc w:val="both"/>
        <w:rPr>
          <w:sz w:val="20"/>
          <w:szCs w:val="20"/>
        </w:rPr>
      </w:pPr>
      <w:r w:rsidRPr="00D01585">
        <w:rPr>
          <w:sz w:val="20"/>
          <w:szCs w:val="20"/>
        </w:rPr>
        <w:t>Intimação da organização da sociedade civil acerca da penalidade aplicada;</w:t>
      </w:r>
    </w:p>
    <w:p w14:paraId="14DB5C8B" w14:textId="77777777" w:rsidR="008A783C" w:rsidRPr="00D01585" w:rsidRDefault="00211531" w:rsidP="00DB7140">
      <w:pPr>
        <w:pStyle w:val="Default"/>
        <w:numPr>
          <w:ilvl w:val="0"/>
          <w:numId w:val="18"/>
        </w:numPr>
        <w:ind w:left="1843" w:hanging="425"/>
        <w:jc w:val="both"/>
        <w:rPr>
          <w:sz w:val="20"/>
          <w:szCs w:val="20"/>
        </w:rPr>
      </w:pPr>
      <w:r w:rsidRPr="00D01585">
        <w:rPr>
          <w:sz w:val="20"/>
          <w:szCs w:val="20"/>
        </w:rPr>
        <w:t>Observância do prazo de quinze dias para interposição de recurso.</w:t>
      </w:r>
    </w:p>
    <w:p w14:paraId="3E7A0EB9" w14:textId="77777777" w:rsidR="00B77315" w:rsidRPr="00D01585" w:rsidRDefault="00B77315" w:rsidP="00DB7140">
      <w:pPr>
        <w:pStyle w:val="Default"/>
        <w:jc w:val="both"/>
        <w:rPr>
          <w:sz w:val="20"/>
          <w:szCs w:val="20"/>
        </w:rPr>
      </w:pPr>
    </w:p>
    <w:p w14:paraId="6B939AF5" w14:textId="77777777" w:rsidR="00211531" w:rsidRPr="00D01585" w:rsidRDefault="00211531" w:rsidP="00CE1BE3">
      <w:pPr>
        <w:pStyle w:val="Default"/>
        <w:ind w:firstLine="3402"/>
        <w:jc w:val="both"/>
        <w:rPr>
          <w:sz w:val="20"/>
          <w:szCs w:val="20"/>
        </w:rPr>
      </w:pPr>
      <w:r w:rsidRPr="00D01585">
        <w:rPr>
          <w:b/>
          <w:sz w:val="20"/>
          <w:szCs w:val="20"/>
        </w:rPr>
        <w:t>§ 2º</w:t>
      </w:r>
      <w:r w:rsidRPr="00D01585">
        <w:rPr>
          <w:sz w:val="20"/>
          <w:szCs w:val="20"/>
        </w:rPr>
        <w:t xml:space="preserve">. As notificações e intimações de que trata este artigo </w:t>
      </w:r>
      <w:r w:rsidR="00602844" w:rsidRPr="00D01585">
        <w:rPr>
          <w:sz w:val="20"/>
          <w:szCs w:val="20"/>
        </w:rPr>
        <w:t xml:space="preserve">serão </w:t>
      </w:r>
      <w:r w:rsidRPr="00D01585">
        <w:rPr>
          <w:sz w:val="20"/>
          <w:szCs w:val="20"/>
        </w:rPr>
        <w:t>encaminhadas à organização da sociedade civil preferencialmente via correspondência eletrônica</w:t>
      </w:r>
      <w:r w:rsidR="0068120A" w:rsidRPr="00D01585">
        <w:rPr>
          <w:sz w:val="20"/>
          <w:szCs w:val="20"/>
        </w:rPr>
        <w:t xml:space="preserve">, </w:t>
      </w:r>
      <w:r w:rsidR="0068120A" w:rsidRPr="00D01585">
        <w:rPr>
          <w:color w:val="auto"/>
          <w:sz w:val="20"/>
          <w:szCs w:val="20"/>
        </w:rPr>
        <w:t>não dispensando as demais formas</w:t>
      </w:r>
      <w:r w:rsidRPr="00D01585">
        <w:rPr>
          <w:color w:val="auto"/>
          <w:sz w:val="20"/>
          <w:szCs w:val="20"/>
        </w:rPr>
        <w:t>.</w:t>
      </w:r>
      <w:r w:rsidRPr="00D01585">
        <w:rPr>
          <w:sz w:val="20"/>
          <w:szCs w:val="20"/>
        </w:rPr>
        <w:t xml:space="preserve"> </w:t>
      </w:r>
    </w:p>
    <w:p w14:paraId="18AC9B59" w14:textId="77777777" w:rsidR="00B77315" w:rsidRPr="00D01585" w:rsidRDefault="00B77315" w:rsidP="00DB7140">
      <w:pPr>
        <w:pStyle w:val="Default"/>
        <w:jc w:val="both"/>
        <w:rPr>
          <w:b/>
          <w:bCs/>
          <w:sz w:val="20"/>
          <w:szCs w:val="20"/>
        </w:rPr>
      </w:pPr>
    </w:p>
    <w:p w14:paraId="30D06001" w14:textId="77777777" w:rsidR="00211531" w:rsidRPr="00D01585" w:rsidRDefault="00211531" w:rsidP="004D61BD">
      <w:pPr>
        <w:pStyle w:val="Default"/>
        <w:jc w:val="center"/>
        <w:rPr>
          <w:sz w:val="20"/>
          <w:szCs w:val="20"/>
        </w:rPr>
      </w:pPr>
      <w:r w:rsidRPr="00D01585">
        <w:rPr>
          <w:b/>
          <w:bCs/>
          <w:sz w:val="20"/>
          <w:szCs w:val="20"/>
        </w:rPr>
        <w:t>CAPÍTULO IX</w:t>
      </w:r>
    </w:p>
    <w:p w14:paraId="44FFC275" w14:textId="77777777" w:rsidR="00211531" w:rsidRPr="00D01585" w:rsidRDefault="00211531" w:rsidP="004D61BD">
      <w:pPr>
        <w:pStyle w:val="Default"/>
        <w:jc w:val="center"/>
        <w:rPr>
          <w:sz w:val="20"/>
          <w:szCs w:val="20"/>
        </w:rPr>
      </w:pPr>
      <w:r w:rsidRPr="00D01585">
        <w:rPr>
          <w:b/>
          <w:bCs/>
          <w:sz w:val="20"/>
          <w:szCs w:val="20"/>
        </w:rPr>
        <w:t>DISPOSIÇÕES FINAIS</w:t>
      </w:r>
    </w:p>
    <w:p w14:paraId="22D3CFE8" w14:textId="77777777" w:rsidR="00B77315" w:rsidRPr="00D01585" w:rsidRDefault="00B77315" w:rsidP="00DB7140">
      <w:pPr>
        <w:pStyle w:val="Default"/>
        <w:jc w:val="both"/>
        <w:rPr>
          <w:sz w:val="20"/>
          <w:szCs w:val="20"/>
        </w:rPr>
      </w:pPr>
    </w:p>
    <w:p w14:paraId="32DBC31C" w14:textId="77777777" w:rsidR="00211531" w:rsidRPr="00D01585" w:rsidRDefault="00BD520E" w:rsidP="00DD31B2">
      <w:pPr>
        <w:pStyle w:val="Default"/>
        <w:ind w:firstLine="3402"/>
        <w:jc w:val="both"/>
        <w:rPr>
          <w:sz w:val="20"/>
          <w:szCs w:val="20"/>
        </w:rPr>
      </w:pPr>
      <w:r w:rsidRPr="00D01585">
        <w:rPr>
          <w:b/>
          <w:sz w:val="20"/>
          <w:szCs w:val="20"/>
        </w:rPr>
        <w:t xml:space="preserve">Art. </w:t>
      </w:r>
      <w:r w:rsidR="0008389D" w:rsidRPr="00D01585">
        <w:rPr>
          <w:b/>
          <w:sz w:val="20"/>
          <w:szCs w:val="20"/>
        </w:rPr>
        <w:t>49</w:t>
      </w:r>
      <w:r w:rsidR="00211531" w:rsidRPr="00D01585">
        <w:rPr>
          <w:sz w:val="20"/>
          <w:szCs w:val="20"/>
        </w:rPr>
        <w:t xml:space="preserve">. Os convênios e acordos congêneres vigentes entre as organizações da sociedade civil e a administração pública na data de entrada em vigor da Lei nº 13.019, de 31 de julho de 2014 poderão ter seu prazo de vigência prorrogado para viabilizar a conclusão do objeto pactuado, até o limite de 60 (sessenta) meses, adequando-se as parcerias às exigências da nova lei, no prazo máximo de 180 dias a partir da data da prorrogação. </w:t>
      </w:r>
    </w:p>
    <w:p w14:paraId="33D8DC1E" w14:textId="77777777" w:rsidR="00B77315" w:rsidRPr="00D01585" w:rsidRDefault="00B77315" w:rsidP="004D61BD">
      <w:pPr>
        <w:pStyle w:val="Default"/>
        <w:ind w:firstLine="1418"/>
        <w:jc w:val="both"/>
        <w:rPr>
          <w:sz w:val="20"/>
          <w:szCs w:val="20"/>
        </w:rPr>
      </w:pPr>
    </w:p>
    <w:p w14:paraId="218147A9" w14:textId="77777777" w:rsidR="004D61BD" w:rsidRPr="00D01585" w:rsidRDefault="00211531" w:rsidP="00DD31B2">
      <w:pPr>
        <w:pStyle w:val="Default"/>
        <w:ind w:firstLine="3402"/>
        <w:jc w:val="both"/>
        <w:rPr>
          <w:color w:val="auto"/>
          <w:sz w:val="20"/>
          <w:szCs w:val="20"/>
        </w:rPr>
      </w:pPr>
      <w:r w:rsidRPr="00D01585">
        <w:rPr>
          <w:b/>
          <w:color w:val="auto"/>
          <w:sz w:val="20"/>
          <w:szCs w:val="20"/>
        </w:rPr>
        <w:t xml:space="preserve">Art. </w:t>
      </w:r>
      <w:r w:rsidR="00BD520E" w:rsidRPr="00D01585">
        <w:rPr>
          <w:b/>
          <w:color w:val="auto"/>
          <w:sz w:val="20"/>
          <w:szCs w:val="20"/>
        </w:rPr>
        <w:t>5</w:t>
      </w:r>
      <w:r w:rsidR="0008389D" w:rsidRPr="00D01585">
        <w:rPr>
          <w:b/>
          <w:color w:val="auto"/>
          <w:sz w:val="20"/>
          <w:szCs w:val="20"/>
        </w:rPr>
        <w:t>0</w:t>
      </w:r>
      <w:r w:rsidRPr="00D01585">
        <w:rPr>
          <w:color w:val="auto"/>
          <w:sz w:val="20"/>
          <w:szCs w:val="20"/>
        </w:rPr>
        <w:t xml:space="preserve">. Caberá </w:t>
      </w:r>
      <w:r w:rsidR="00BD520E" w:rsidRPr="00D01585">
        <w:rPr>
          <w:color w:val="auto"/>
          <w:sz w:val="20"/>
          <w:szCs w:val="20"/>
        </w:rPr>
        <w:t>ao Município</w:t>
      </w:r>
      <w:r w:rsidR="005131E3" w:rsidRPr="00D01585">
        <w:rPr>
          <w:color w:val="auto"/>
          <w:sz w:val="20"/>
          <w:szCs w:val="20"/>
        </w:rPr>
        <w:t xml:space="preserve"> </w:t>
      </w:r>
      <w:r w:rsidRPr="00D01585">
        <w:rPr>
          <w:color w:val="auto"/>
          <w:sz w:val="20"/>
          <w:szCs w:val="20"/>
        </w:rPr>
        <w:t>a edição de normas</w:t>
      </w:r>
      <w:r w:rsidR="007026F9" w:rsidRPr="00D01585">
        <w:rPr>
          <w:color w:val="auto"/>
          <w:sz w:val="20"/>
          <w:szCs w:val="20"/>
        </w:rPr>
        <w:t xml:space="preserve"> complementares a este Decreto, aplicando-se subsidiariament</w:t>
      </w:r>
      <w:r w:rsidR="005B6436" w:rsidRPr="00D01585">
        <w:rPr>
          <w:color w:val="auto"/>
          <w:sz w:val="20"/>
          <w:szCs w:val="20"/>
        </w:rPr>
        <w:t xml:space="preserve">e às disposições deste Decreto </w:t>
      </w:r>
      <w:r w:rsidR="007026F9" w:rsidRPr="00D01585">
        <w:rPr>
          <w:color w:val="auto"/>
          <w:sz w:val="20"/>
          <w:szCs w:val="20"/>
        </w:rPr>
        <w:t>a Lei Federal n.º 13.019, de 31 de julho de 2014.</w:t>
      </w:r>
    </w:p>
    <w:p w14:paraId="77A6F349" w14:textId="77777777" w:rsidR="004D61BD" w:rsidRPr="00D01585" w:rsidRDefault="004D61BD" w:rsidP="004D61BD">
      <w:pPr>
        <w:pStyle w:val="Default"/>
        <w:ind w:firstLine="1418"/>
        <w:jc w:val="both"/>
        <w:rPr>
          <w:sz w:val="20"/>
          <w:szCs w:val="20"/>
        </w:rPr>
      </w:pPr>
    </w:p>
    <w:p w14:paraId="5AD03001" w14:textId="77777777" w:rsidR="004D61BD" w:rsidRPr="00D01585" w:rsidRDefault="004D61BD" w:rsidP="00DD31B2">
      <w:pPr>
        <w:ind w:firstLine="3402"/>
        <w:jc w:val="both"/>
        <w:rPr>
          <w:sz w:val="20"/>
          <w:szCs w:val="20"/>
        </w:rPr>
      </w:pPr>
      <w:r w:rsidRPr="00D01585">
        <w:rPr>
          <w:b/>
          <w:sz w:val="20"/>
          <w:szCs w:val="20"/>
        </w:rPr>
        <w:t>Art. 5</w:t>
      </w:r>
      <w:r w:rsidR="0008389D" w:rsidRPr="00D01585">
        <w:rPr>
          <w:b/>
          <w:sz w:val="20"/>
          <w:szCs w:val="20"/>
        </w:rPr>
        <w:t>1</w:t>
      </w:r>
      <w:r w:rsidRPr="00D01585">
        <w:rPr>
          <w:sz w:val="20"/>
          <w:szCs w:val="20"/>
        </w:rPr>
        <w:t>. Este Decreto entra em vigor na data de sua publicação.</w:t>
      </w:r>
    </w:p>
    <w:p w14:paraId="7FCE7332" w14:textId="77777777" w:rsidR="00FF20EF" w:rsidRPr="00D01585" w:rsidRDefault="00FF20EF" w:rsidP="004D61BD">
      <w:pPr>
        <w:ind w:firstLine="1418"/>
        <w:jc w:val="both"/>
        <w:rPr>
          <w:sz w:val="20"/>
          <w:szCs w:val="20"/>
        </w:rPr>
      </w:pPr>
    </w:p>
    <w:p w14:paraId="2E264764" w14:textId="77777777" w:rsidR="00FF20EF" w:rsidRPr="00D01585" w:rsidRDefault="00FF20EF" w:rsidP="00FF20EF">
      <w:pPr>
        <w:ind w:left="3402"/>
        <w:jc w:val="both"/>
        <w:rPr>
          <w:b/>
          <w:bCs/>
          <w:sz w:val="20"/>
          <w:szCs w:val="20"/>
        </w:rPr>
      </w:pPr>
    </w:p>
    <w:p w14:paraId="0D8D957B" w14:textId="77777777" w:rsidR="00FF20EF" w:rsidRPr="00D01585" w:rsidRDefault="00FF20EF" w:rsidP="00FF20EF">
      <w:pPr>
        <w:ind w:left="3402"/>
        <w:jc w:val="both"/>
        <w:rPr>
          <w:b/>
          <w:bCs/>
          <w:sz w:val="20"/>
          <w:szCs w:val="20"/>
        </w:rPr>
      </w:pPr>
      <w:r w:rsidRPr="00D01585">
        <w:rPr>
          <w:b/>
          <w:bCs/>
          <w:sz w:val="20"/>
          <w:szCs w:val="20"/>
        </w:rPr>
        <w:t xml:space="preserve">Gabinete do Executivo Municipal de Dois Vizinhos, Estado do Paraná, aos </w:t>
      </w:r>
      <w:r w:rsidR="00CE3E63" w:rsidRPr="00D01585">
        <w:rPr>
          <w:b/>
          <w:bCs/>
          <w:sz w:val="20"/>
          <w:szCs w:val="20"/>
        </w:rPr>
        <w:t>seis</w:t>
      </w:r>
      <w:r w:rsidRPr="00D01585">
        <w:rPr>
          <w:b/>
          <w:bCs/>
          <w:sz w:val="20"/>
          <w:szCs w:val="20"/>
        </w:rPr>
        <w:t xml:space="preserve"> dias do mês de janeiro do ano de dois mil e dezessete, 56º ano de emancipação.</w:t>
      </w:r>
    </w:p>
    <w:p w14:paraId="0BAC5479" w14:textId="77777777" w:rsidR="00FF20EF" w:rsidRPr="00D01585" w:rsidRDefault="00FF20EF" w:rsidP="00FF20EF">
      <w:pPr>
        <w:ind w:firstLine="3402"/>
        <w:jc w:val="both"/>
        <w:rPr>
          <w:sz w:val="20"/>
          <w:szCs w:val="20"/>
        </w:rPr>
      </w:pPr>
    </w:p>
    <w:p w14:paraId="6D314FB1" w14:textId="77777777" w:rsidR="00FF20EF" w:rsidRPr="00D01585" w:rsidRDefault="00FF20EF" w:rsidP="00FF20EF">
      <w:pPr>
        <w:ind w:firstLine="3402"/>
        <w:jc w:val="both"/>
        <w:rPr>
          <w:sz w:val="20"/>
          <w:szCs w:val="20"/>
        </w:rPr>
      </w:pPr>
    </w:p>
    <w:p w14:paraId="17CB19D0" w14:textId="77777777" w:rsidR="00FF20EF" w:rsidRPr="00D01585" w:rsidRDefault="00FF20EF" w:rsidP="00FF20EF">
      <w:pPr>
        <w:ind w:firstLine="3402"/>
        <w:jc w:val="both"/>
        <w:rPr>
          <w:sz w:val="20"/>
          <w:szCs w:val="20"/>
        </w:rPr>
      </w:pPr>
    </w:p>
    <w:p w14:paraId="65A9F23D" w14:textId="77777777" w:rsidR="00FF20EF" w:rsidRPr="00D01585" w:rsidRDefault="00FF20EF" w:rsidP="00FF20EF">
      <w:pPr>
        <w:ind w:firstLine="3402"/>
        <w:jc w:val="both"/>
        <w:rPr>
          <w:sz w:val="20"/>
          <w:szCs w:val="20"/>
        </w:rPr>
      </w:pPr>
    </w:p>
    <w:p w14:paraId="43BEF869" w14:textId="77777777" w:rsidR="00FF20EF" w:rsidRPr="00D01585" w:rsidRDefault="00FF20EF" w:rsidP="00FF20EF">
      <w:pPr>
        <w:ind w:firstLine="3402"/>
        <w:jc w:val="both"/>
        <w:rPr>
          <w:sz w:val="20"/>
          <w:szCs w:val="20"/>
        </w:rPr>
      </w:pPr>
    </w:p>
    <w:p w14:paraId="104C9D5A" w14:textId="77777777" w:rsidR="00FF20EF" w:rsidRPr="00D01585" w:rsidRDefault="00FF20EF" w:rsidP="00FF20EF">
      <w:pPr>
        <w:ind w:firstLine="3402"/>
        <w:jc w:val="both"/>
        <w:rPr>
          <w:b/>
          <w:bCs/>
          <w:sz w:val="20"/>
          <w:szCs w:val="20"/>
        </w:rPr>
      </w:pPr>
      <w:r w:rsidRPr="00D01585">
        <w:rPr>
          <w:b/>
          <w:bCs/>
          <w:sz w:val="20"/>
          <w:szCs w:val="20"/>
        </w:rPr>
        <w:t>Raul Camilo Isotton</w:t>
      </w:r>
    </w:p>
    <w:p w14:paraId="663D4AED" w14:textId="77777777" w:rsidR="00FF20EF" w:rsidRPr="00D01585" w:rsidRDefault="00FF20EF" w:rsidP="00FF20EF">
      <w:pPr>
        <w:ind w:firstLine="3402"/>
        <w:jc w:val="both"/>
        <w:rPr>
          <w:sz w:val="20"/>
          <w:szCs w:val="20"/>
        </w:rPr>
      </w:pPr>
      <w:r w:rsidRPr="00D01585">
        <w:rPr>
          <w:sz w:val="20"/>
          <w:szCs w:val="20"/>
        </w:rPr>
        <w:t>Prefeito</w:t>
      </w:r>
    </w:p>
    <w:p w14:paraId="58706001" w14:textId="77777777" w:rsidR="00FF20EF" w:rsidRPr="00D01585" w:rsidRDefault="00FF20EF" w:rsidP="00FF20EF">
      <w:pPr>
        <w:rPr>
          <w:sz w:val="20"/>
          <w:szCs w:val="20"/>
        </w:rPr>
      </w:pPr>
    </w:p>
    <w:p w14:paraId="6A1FF481" w14:textId="77777777" w:rsidR="00FF20EF" w:rsidRPr="00D01585" w:rsidRDefault="00FF20EF" w:rsidP="00FF20EF">
      <w:pPr>
        <w:rPr>
          <w:sz w:val="20"/>
          <w:szCs w:val="20"/>
        </w:rPr>
      </w:pPr>
      <w:r w:rsidRPr="00D01585">
        <w:rPr>
          <w:sz w:val="20"/>
          <w:szCs w:val="20"/>
        </w:rPr>
        <w:t>Registre-se</w:t>
      </w:r>
    </w:p>
    <w:p w14:paraId="66F3F983" w14:textId="77777777" w:rsidR="00FF20EF" w:rsidRPr="00D01585" w:rsidRDefault="00FF20EF" w:rsidP="00FF20EF">
      <w:pPr>
        <w:rPr>
          <w:sz w:val="20"/>
          <w:szCs w:val="20"/>
        </w:rPr>
      </w:pPr>
      <w:r w:rsidRPr="00D01585">
        <w:rPr>
          <w:sz w:val="20"/>
          <w:szCs w:val="20"/>
        </w:rPr>
        <w:t>Publique-se</w:t>
      </w:r>
    </w:p>
    <w:p w14:paraId="38B81213" w14:textId="77777777" w:rsidR="00FF20EF" w:rsidRPr="00D01585" w:rsidRDefault="00FF20EF" w:rsidP="00FF20EF">
      <w:pPr>
        <w:jc w:val="both"/>
        <w:rPr>
          <w:sz w:val="20"/>
          <w:szCs w:val="20"/>
        </w:rPr>
      </w:pPr>
      <w:r w:rsidRPr="00D01585">
        <w:rPr>
          <w:sz w:val="20"/>
          <w:szCs w:val="20"/>
        </w:rPr>
        <w:t>Cumpra-se</w:t>
      </w:r>
    </w:p>
    <w:sectPr w:rsidR="00FF20EF" w:rsidRPr="00D01585" w:rsidSect="00CE3E63">
      <w:pgSz w:w="11907" w:h="16840" w:code="9"/>
      <w:pgMar w:top="2608" w:right="794" w:bottom="1644" w:left="204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6AB"/>
    <w:multiLevelType w:val="hybridMultilevel"/>
    <w:tmpl w:val="E3DC0DEC"/>
    <w:lvl w:ilvl="0" w:tplc="CB92437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B4576"/>
    <w:multiLevelType w:val="hybridMultilevel"/>
    <w:tmpl w:val="C7C0CC38"/>
    <w:lvl w:ilvl="0" w:tplc="F8C4142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1D0529"/>
    <w:multiLevelType w:val="hybridMultilevel"/>
    <w:tmpl w:val="129405F2"/>
    <w:lvl w:ilvl="0" w:tplc="D688D3E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F4208B"/>
    <w:multiLevelType w:val="hybridMultilevel"/>
    <w:tmpl w:val="B4D6E6FE"/>
    <w:lvl w:ilvl="0" w:tplc="606C7196">
      <w:start w:val="1"/>
      <w:numFmt w:val="upperRoman"/>
      <w:lvlText w:val="%1."/>
      <w:lvlJc w:val="left"/>
      <w:pPr>
        <w:ind w:left="1080" w:hanging="72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6A4D76"/>
    <w:multiLevelType w:val="hybridMultilevel"/>
    <w:tmpl w:val="E56CFE7E"/>
    <w:lvl w:ilvl="0" w:tplc="C35085E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D35CB1"/>
    <w:multiLevelType w:val="hybridMultilevel"/>
    <w:tmpl w:val="222C698A"/>
    <w:lvl w:ilvl="0" w:tplc="2952A3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EA603D"/>
    <w:multiLevelType w:val="hybridMultilevel"/>
    <w:tmpl w:val="89389C36"/>
    <w:lvl w:ilvl="0" w:tplc="4D8ED1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3F77C8"/>
    <w:multiLevelType w:val="hybridMultilevel"/>
    <w:tmpl w:val="375ACD36"/>
    <w:lvl w:ilvl="0" w:tplc="CECE69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00405F"/>
    <w:multiLevelType w:val="hybridMultilevel"/>
    <w:tmpl w:val="2A6E0DB0"/>
    <w:lvl w:ilvl="0" w:tplc="B7D858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8916E2"/>
    <w:multiLevelType w:val="hybridMultilevel"/>
    <w:tmpl w:val="92B016D0"/>
    <w:lvl w:ilvl="0" w:tplc="F17817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1412960"/>
    <w:multiLevelType w:val="hybridMultilevel"/>
    <w:tmpl w:val="46ACB964"/>
    <w:lvl w:ilvl="0" w:tplc="9C3642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E36267"/>
    <w:multiLevelType w:val="hybridMultilevel"/>
    <w:tmpl w:val="6AF25D54"/>
    <w:lvl w:ilvl="0" w:tplc="2C0E959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ED4093"/>
    <w:multiLevelType w:val="hybridMultilevel"/>
    <w:tmpl w:val="47B8CE66"/>
    <w:lvl w:ilvl="0" w:tplc="A33E2BD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12B7A12"/>
    <w:multiLevelType w:val="hybridMultilevel"/>
    <w:tmpl w:val="99A6079C"/>
    <w:lvl w:ilvl="0" w:tplc="57E2D5B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CB224E"/>
    <w:multiLevelType w:val="hybridMultilevel"/>
    <w:tmpl w:val="3202E6C6"/>
    <w:lvl w:ilvl="0" w:tplc="A1A855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F35B2D"/>
    <w:multiLevelType w:val="hybridMultilevel"/>
    <w:tmpl w:val="7F5C84F8"/>
    <w:lvl w:ilvl="0" w:tplc="8112EF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CEA2083"/>
    <w:multiLevelType w:val="hybridMultilevel"/>
    <w:tmpl w:val="5B0AE5CA"/>
    <w:lvl w:ilvl="0" w:tplc="335A77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477413A"/>
    <w:multiLevelType w:val="hybridMultilevel"/>
    <w:tmpl w:val="E65ABFA0"/>
    <w:lvl w:ilvl="0" w:tplc="E57671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10009955">
    <w:abstractNumId w:val="0"/>
  </w:num>
  <w:num w:numId="2" w16cid:durableId="921371616">
    <w:abstractNumId w:val="11"/>
  </w:num>
  <w:num w:numId="3" w16cid:durableId="578370663">
    <w:abstractNumId w:val="13"/>
  </w:num>
  <w:num w:numId="4" w16cid:durableId="18550285">
    <w:abstractNumId w:val="16"/>
  </w:num>
  <w:num w:numId="5" w16cid:durableId="295720420">
    <w:abstractNumId w:val="2"/>
  </w:num>
  <w:num w:numId="6" w16cid:durableId="1222667149">
    <w:abstractNumId w:val="3"/>
  </w:num>
  <w:num w:numId="7" w16cid:durableId="1581595148">
    <w:abstractNumId w:val="6"/>
  </w:num>
  <w:num w:numId="8" w16cid:durableId="2043631662">
    <w:abstractNumId w:val="10"/>
  </w:num>
  <w:num w:numId="9" w16cid:durableId="1120370622">
    <w:abstractNumId w:val="9"/>
  </w:num>
  <w:num w:numId="10" w16cid:durableId="344406122">
    <w:abstractNumId w:val="8"/>
  </w:num>
  <w:num w:numId="11" w16cid:durableId="108739718">
    <w:abstractNumId w:val="15"/>
  </w:num>
  <w:num w:numId="12" w16cid:durableId="1221594555">
    <w:abstractNumId w:val="12"/>
  </w:num>
  <w:num w:numId="13" w16cid:durableId="2099061777">
    <w:abstractNumId w:val="17"/>
  </w:num>
  <w:num w:numId="14" w16cid:durableId="19165248">
    <w:abstractNumId w:val="14"/>
  </w:num>
  <w:num w:numId="15" w16cid:durableId="1168864123">
    <w:abstractNumId w:val="7"/>
  </w:num>
  <w:num w:numId="16" w16cid:durableId="152725803">
    <w:abstractNumId w:val="4"/>
  </w:num>
  <w:num w:numId="17" w16cid:durableId="1102266873">
    <w:abstractNumId w:val="1"/>
  </w:num>
  <w:num w:numId="18" w16cid:durableId="65880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56A"/>
    <w:rsid w:val="00000A5F"/>
    <w:rsid w:val="00024DD8"/>
    <w:rsid w:val="00042B30"/>
    <w:rsid w:val="0005397B"/>
    <w:rsid w:val="000762D9"/>
    <w:rsid w:val="000825E4"/>
    <w:rsid w:val="0008389D"/>
    <w:rsid w:val="00095869"/>
    <w:rsid w:val="000B1964"/>
    <w:rsid w:val="000C6220"/>
    <w:rsid w:val="000D4817"/>
    <w:rsid w:val="001250A5"/>
    <w:rsid w:val="001308E8"/>
    <w:rsid w:val="00133C97"/>
    <w:rsid w:val="001407DB"/>
    <w:rsid w:val="00177B9C"/>
    <w:rsid w:val="0018547A"/>
    <w:rsid w:val="00194535"/>
    <w:rsid w:val="001A6C0C"/>
    <w:rsid w:val="001C2162"/>
    <w:rsid w:val="001D171B"/>
    <w:rsid w:val="00211531"/>
    <w:rsid w:val="00213B4B"/>
    <w:rsid w:val="002215F6"/>
    <w:rsid w:val="00230105"/>
    <w:rsid w:val="002344C2"/>
    <w:rsid w:val="0024364D"/>
    <w:rsid w:val="00250D5C"/>
    <w:rsid w:val="002874AF"/>
    <w:rsid w:val="00302A5B"/>
    <w:rsid w:val="00311F77"/>
    <w:rsid w:val="00317052"/>
    <w:rsid w:val="00325111"/>
    <w:rsid w:val="00325E1C"/>
    <w:rsid w:val="003509F0"/>
    <w:rsid w:val="00367D40"/>
    <w:rsid w:val="003802AA"/>
    <w:rsid w:val="003C6817"/>
    <w:rsid w:val="003D40CB"/>
    <w:rsid w:val="004119DD"/>
    <w:rsid w:val="004321DD"/>
    <w:rsid w:val="004506A1"/>
    <w:rsid w:val="004A7A67"/>
    <w:rsid w:val="004C6679"/>
    <w:rsid w:val="004D61BD"/>
    <w:rsid w:val="004F2100"/>
    <w:rsid w:val="00501B43"/>
    <w:rsid w:val="00511D00"/>
    <w:rsid w:val="005131E3"/>
    <w:rsid w:val="00522976"/>
    <w:rsid w:val="00592ED0"/>
    <w:rsid w:val="005B6436"/>
    <w:rsid w:val="005C0DA8"/>
    <w:rsid w:val="005C2E92"/>
    <w:rsid w:val="005E435F"/>
    <w:rsid w:val="00602844"/>
    <w:rsid w:val="00621804"/>
    <w:rsid w:val="006732FB"/>
    <w:rsid w:val="0068120A"/>
    <w:rsid w:val="00686258"/>
    <w:rsid w:val="006B5ACE"/>
    <w:rsid w:val="007026F9"/>
    <w:rsid w:val="007227DD"/>
    <w:rsid w:val="00727B10"/>
    <w:rsid w:val="00732A75"/>
    <w:rsid w:val="00733B8F"/>
    <w:rsid w:val="00753A7D"/>
    <w:rsid w:val="00756853"/>
    <w:rsid w:val="0076727E"/>
    <w:rsid w:val="00771E15"/>
    <w:rsid w:val="00792CE9"/>
    <w:rsid w:val="007A0A17"/>
    <w:rsid w:val="007A101B"/>
    <w:rsid w:val="007C4AD7"/>
    <w:rsid w:val="007C7069"/>
    <w:rsid w:val="007D5F87"/>
    <w:rsid w:val="008005A8"/>
    <w:rsid w:val="008006EE"/>
    <w:rsid w:val="00805E7E"/>
    <w:rsid w:val="00817624"/>
    <w:rsid w:val="00824856"/>
    <w:rsid w:val="00850FD0"/>
    <w:rsid w:val="00863787"/>
    <w:rsid w:val="00885E47"/>
    <w:rsid w:val="008A0412"/>
    <w:rsid w:val="008A783C"/>
    <w:rsid w:val="008B7BE2"/>
    <w:rsid w:val="008D0987"/>
    <w:rsid w:val="00936160"/>
    <w:rsid w:val="0094212C"/>
    <w:rsid w:val="00976D0C"/>
    <w:rsid w:val="00990A58"/>
    <w:rsid w:val="009C6934"/>
    <w:rsid w:val="00A02EB2"/>
    <w:rsid w:val="00A1642A"/>
    <w:rsid w:val="00A22EF5"/>
    <w:rsid w:val="00A32E77"/>
    <w:rsid w:val="00A52969"/>
    <w:rsid w:val="00A8186A"/>
    <w:rsid w:val="00AA160B"/>
    <w:rsid w:val="00AA392E"/>
    <w:rsid w:val="00AC46EC"/>
    <w:rsid w:val="00B40409"/>
    <w:rsid w:val="00B52D5A"/>
    <w:rsid w:val="00B6159A"/>
    <w:rsid w:val="00B70969"/>
    <w:rsid w:val="00B77315"/>
    <w:rsid w:val="00B84A2E"/>
    <w:rsid w:val="00B91C06"/>
    <w:rsid w:val="00BA4161"/>
    <w:rsid w:val="00BA54C7"/>
    <w:rsid w:val="00BD3BC1"/>
    <w:rsid w:val="00BD4F29"/>
    <w:rsid w:val="00BD520E"/>
    <w:rsid w:val="00BE3DEF"/>
    <w:rsid w:val="00C12597"/>
    <w:rsid w:val="00C1594B"/>
    <w:rsid w:val="00C17EBA"/>
    <w:rsid w:val="00C23533"/>
    <w:rsid w:val="00C46B3B"/>
    <w:rsid w:val="00CA084D"/>
    <w:rsid w:val="00CA4AA1"/>
    <w:rsid w:val="00CC3D31"/>
    <w:rsid w:val="00CC7ACB"/>
    <w:rsid w:val="00CE1400"/>
    <w:rsid w:val="00CE1BE3"/>
    <w:rsid w:val="00CE3E63"/>
    <w:rsid w:val="00CE5B73"/>
    <w:rsid w:val="00CE7011"/>
    <w:rsid w:val="00CF2AAB"/>
    <w:rsid w:val="00D01585"/>
    <w:rsid w:val="00D173F8"/>
    <w:rsid w:val="00D42E28"/>
    <w:rsid w:val="00D42EB6"/>
    <w:rsid w:val="00D53B52"/>
    <w:rsid w:val="00D56ED7"/>
    <w:rsid w:val="00D63370"/>
    <w:rsid w:val="00D63A11"/>
    <w:rsid w:val="00D96BA1"/>
    <w:rsid w:val="00DB7140"/>
    <w:rsid w:val="00DC552E"/>
    <w:rsid w:val="00DD31B2"/>
    <w:rsid w:val="00DE46D3"/>
    <w:rsid w:val="00DE5CA6"/>
    <w:rsid w:val="00DF0670"/>
    <w:rsid w:val="00DF5EE1"/>
    <w:rsid w:val="00E01ED3"/>
    <w:rsid w:val="00E07B18"/>
    <w:rsid w:val="00E130B8"/>
    <w:rsid w:val="00E16A2E"/>
    <w:rsid w:val="00E50B52"/>
    <w:rsid w:val="00E519B4"/>
    <w:rsid w:val="00E77341"/>
    <w:rsid w:val="00E83CBE"/>
    <w:rsid w:val="00E85555"/>
    <w:rsid w:val="00EB0173"/>
    <w:rsid w:val="00EE0E78"/>
    <w:rsid w:val="00EF02A0"/>
    <w:rsid w:val="00EF5E97"/>
    <w:rsid w:val="00F41FF0"/>
    <w:rsid w:val="00F646B5"/>
    <w:rsid w:val="00F71853"/>
    <w:rsid w:val="00F75B95"/>
    <w:rsid w:val="00FB50B0"/>
    <w:rsid w:val="00FC056A"/>
    <w:rsid w:val="00FF20EF"/>
    <w:rsid w:val="00FF6305"/>
    <w:rsid w:val="00FF7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5972F"/>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uiPriority w:val="99"/>
    <w:qFormat/>
    <w:rsid w:val="00756853"/>
    <w:pPr>
      <w:keepNext/>
      <w:spacing w:line="320" w:lineRule="atLeast"/>
      <w:ind w:left="3402"/>
      <w:jc w:val="both"/>
      <w:outlineLvl w:val="0"/>
    </w:pPr>
    <w:rPr>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8547A"/>
    <w:pPr>
      <w:autoSpaceDE w:val="0"/>
      <w:autoSpaceDN w:val="0"/>
      <w:adjustRightInd w:val="0"/>
    </w:pPr>
    <w:rPr>
      <w:color w:val="000000"/>
      <w:sz w:val="24"/>
      <w:szCs w:val="24"/>
    </w:rPr>
  </w:style>
  <w:style w:type="character" w:customStyle="1" w:styleId="Ttulo1Char">
    <w:name w:val="Título 1 Char"/>
    <w:link w:val="Ttulo1"/>
    <w:uiPriority w:val="99"/>
    <w:rsid w:val="00756853"/>
    <w:rPr>
      <w:b/>
      <w:bCs/>
      <w:color w:val="000000"/>
      <w:sz w:val="24"/>
      <w:szCs w:val="24"/>
    </w:rPr>
  </w:style>
  <w:style w:type="paragraph" w:styleId="Recuodecorpodetexto">
    <w:name w:val="Body Text Indent"/>
    <w:basedOn w:val="Normal"/>
    <w:link w:val="RecuodecorpodetextoChar"/>
    <w:uiPriority w:val="99"/>
    <w:rsid w:val="00756853"/>
    <w:pPr>
      <w:ind w:left="3402" w:hanging="993"/>
      <w:jc w:val="both"/>
    </w:pPr>
    <w:rPr>
      <w:b/>
      <w:bCs/>
    </w:rPr>
  </w:style>
  <w:style w:type="character" w:customStyle="1" w:styleId="RecuodecorpodetextoChar">
    <w:name w:val="Recuo de corpo de texto Char"/>
    <w:link w:val="Recuodecorpodetexto"/>
    <w:uiPriority w:val="99"/>
    <w:rsid w:val="00756853"/>
    <w:rPr>
      <w:b/>
      <w:bCs/>
      <w:sz w:val="24"/>
      <w:szCs w:val="24"/>
    </w:rPr>
  </w:style>
  <w:style w:type="character" w:customStyle="1" w:styleId="apple-converted-space">
    <w:name w:val="apple-converted-space"/>
    <w:rsid w:val="00E77341"/>
  </w:style>
  <w:style w:type="character" w:styleId="Hyperlink">
    <w:name w:val="Hyperlink"/>
    <w:uiPriority w:val="99"/>
    <w:semiHidden/>
    <w:unhideWhenUsed/>
    <w:rsid w:val="00E773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5423">
      <w:bodyDiv w:val="1"/>
      <w:marLeft w:val="0"/>
      <w:marRight w:val="0"/>
      <w:marTop w:val="0"/>
      <w:marBottom w:val="0"/>
      <w:divBdr>
        <w:top w:val="none" w:sz="0" w:space="0" w:color="auto"/>
        <w:left w:val="none" w:sz="0" w:space="0" w:color="auto"/>
        <w:bottom w:val="none" w:sz="0" w:space="0" w:color="auto"/>
        <w:right w:val="none" w:sz="0" w:space="0" w:color="auto"/>
      </w:divBdr>
    </w:div>
    <w:div w:id="9522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5B6D-4F4E-4C14-9FC6-D187FAA5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6795</Words>
  <Characters>36696</Characters>
  <Application>Microsoft Office Word</Application>
  <DocSecurity>4</DocSecurity>
  <Lines>305</Lines>
  <Paragraphs>86</Paragraphs>
  <ScaleCrop>false</ScaleCrop>
  <HeadingPairs>
    <vt:vector size="2" baseType="variant">
      <vt:variant>
        <vt:lpstr>Título</vt:lpstr>
      </vt:variant>
      <vt:variant>
        <vt:i4>1</vt:i4>
      </vt:variant>
    </vt:vector>
  </HeadingPairs>
  <TitlesOfParts>
    <vt:vector size="1" baseType="lpstr">
      <vt:lpstr>Regulamenta a Lei Federal nº 13</vt:lpstr>
    </vt:vector>
  </TitlesOfParts>
  <Company/>
  <LinksUpToDate>false</LinksUpToDate>
  <CharactersWithSpaces>43405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Regulamenta a Lei Federal nº 13</dc:title>
  <dc:creator>user</dc:creator>
  <cp:lastModifiedBy>PAT19265</cp:lastModifiedBy>
  <cp:revision>2</cp:revision>
  <cp:lastPrinted>2017-01-06T12:55:00Z</cp:lastPrinted>
  <dcterms:created xsi:type="dcterms:W3CDTF">2026-06-23T12:30:00Z</dcterms:created>
  <dcterms:modified xsi:type="dcterms:W3CDTF">2026-06-23T12:30:00Z</dcterms:modified>
</cp:coreProperties>
</file>