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7D76" w14:textId="77777777" w:rsidR="00954083" w:rsidRPr="0056384C" w:rsidRDefault="00CE2CB5" w:rsidP="0056384C">
      <w:pPr>
        <w:pStyle w:val="Ttulo5"/>
        <w:spacing w:before="0"/>
        <w:ind w:left="34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6384C">
        <w:rPr>
          <w:rFonts w:ascii="Times New Roman" w:hAnsi="Times New Roman" w:cs="Times New Roman"/>
          <w:b/>
          <w:color w:val="auto"/>
          <w:sz w:val="24"/>
          <w:szCs w:val="24"/>
        </w:rPr>
        <w:t>LEI N</w:t>
      </w:r>
      <w:r w:rsidR="008954CA" w:rsidRPr="0056384C">
        <w:rPr>
          <w:rFonts w:ascii="Times New Roman" w:hAnsi="Times New Roman" w:cs="Times New Roman"/>
          <w:b/>
          <w:color w:val="auto"/>
          <w:sz w:val="24"/>
          <w:szCs w:val="24"/>
        </w:rPr>
        <w:t>.º</w:t>
      </w:r>
      <w:r w:rsidR="00954083" w:rsidRPr="005638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61FE4">
        <w:rPr>
          <w:rFonts w:ascii="Times New Roman" w:hAnsi="Times New Roman" w:cs="Times New Roman"/>
          <w:b/>
          <w:color w:val="auto"/>
          <w:sz w:val="24"/>
          <w:szCs w:val="24"/>
        </w:rPr>
        <w:t>2129/2017</w:t>
      </w:r>
    </w:p>
    <w:p w14:paraId="01E6D6D0" w14:textId="77777777" w:rsidR="00BA678B" w:rsidRPr="0056384C" w:rsidRDefault="00BA678B" w:rsidP="0056384C">
      <w:pPr>
        <w:rPr>
          <w:sz w:val="24"/>
          <w:szCs w:val="24"/>
        </w:rPr>
      </w:pPr>
    </w:p>
    <w:p w14:paraId="0FCB8CDB" w14:textId="77777777" w:rsidR="00463B89" w:rsidRPr="0056384C" w:rsidRDefault="00463B89" w:rsidP="0056384C">
      <w:pPr>
        <w:rPr>
          <w:sz w:val="24"/>
          <w:szCs w:val="24"/>
        </w:rPr>
      </w:pPr>
    </w:p>
    <w:p w14:paraId="0EE7763F" w14:textId="77777777" w:rsidR="0056384C" w:rsidRPr="0056384C" w:rsidRDefault="0056384C" w:rsidP="0056384C">
      <w:pPr>
        <w:pStyle w:val="NormalWeb"/>
        <w:spacing w:before="0" w:beforeAutospacing="0" w:after="0" w:afterAutospacing="0"/>
        <w:ind w:left="3402"/>
        <w:jc w:val="both"/>
        <w:rPr>
          <w:b/>
          <w:bCs/>
        </w:rPr>
      </w:pPr>
      <w:r w:rsidRPr="0056384C">
        <w:rPr>
          <w:b/>
          <w:bCs/>
        </w:rPr>
        <w:t xml:space="preserve">Institui o Diário </w:t>
      </w:r>
      <w:r w:rsidRPr="0056384C">
        <w:rPr>
          <w:b/>
        </w:rPr>
        <w:t xml:space="preserve">Oficial Eletrônico dos Municípios do Sudoeste do Paraná- DIOEMS </w:t>
      </w:r>
      <w:r w:rsidRPr="0056384C">
        <w:rPr>
          <w:b/>
          <w:bCs/>
        </w:rPr>
        <w:t>como veículo oficial de comunicação dos atos normativos e administrativos do Município de Dois Vizinhos.</w:t>
      </w:r>
    </w:p>
    <w:p w14:paraId="60AFFA58" w14:textId="77777777" w:rsidR="0056384C" w:rsidRDefault="0056384C" w:rsidP="0056384C">
      <w:pPr>
        <w:pStyle w:val="Recuodecorpodetexto2"/>
        <w:spacing w:after="0" w:line="240" w:lineRule="auto"/>
        <w:rPr>
          <w:sz w:val="24"/>
          <w:szCs w:val="24"/>
        </w:rPr>
      </w:pPr>
    </w:p>
    <w:p w14:paraId="5A23E94B" w14:textId="77777777" w:rsidR="0056384C" w:rsidRPr="0056384C" w:rsidRDefault="0056384C" w:rsidP="0056384C">
      <w:pPr>
        <w:pStyle w:val="Recuodecorpodetexto2"/>
        <w:spacing w:after="0" w:line="240" w:lineRule="auto"/>
        <w:rPr>
          <w:sz w:val="24"/>
          <w:szCs w:val="24"/>
        </w:rPr>
      </w:pPr>
    </w:p>
    <w:p w14:paraId="2EB9CE98" w14:textId="77777777" w:rsidR="0056384C" w:rsidRPr="0056384C" w:rsidRDefault="0056384C" w:rsidP="0056384C">
      <w:pPr>
        <w:ind w:left="3402"/>
        <w:jc w:val="both"/>
        <w:rPr>
          <w:sz w:val="24"/>
          <w:szCs w:val="24"/>
        </w:rPr>
      </w:pPr>
      <w:r w:rsidRPr="0056384C">
        <w:rPr>
          <w:sz w:val="24"/>
          <w:szCs w:val="24"/>
        </w:rPr>
        <w:t>A Câmara Municipal de Vereadores aprovou, e eu</w:t>
      </w:r>
      <w:r w:rsidRPr="0056384C">
        <w:rPr>
          <w:b/>
          <w:sz w:val="24"/>
          <w:szCs w:val="24"/>
        </w:rPr>
        <w:t xml:space="preserve"> Raul Camilo Isotton, </w:t>
      </w:r>
      <w:r w:rsidRPr="0056384C">
        <w:rPr>
          <w:sz w:val="24"/>
          <w:szCs w:val="24"/>
        </w:rPr>
        <w:t xml:space="preserve">Prefeito de Dois Vizinhos, em cumprimento ao disposto na Lei Orgânica Municipal, sanciono a seguinte, </w:t>
      </w:r>
    </w:p>
    <w:p w14:paraId="293769B9" w14:textId="77777777" w:rsidR="0056384C" w:rsidRPr="0056384C" w:rsidRDefault="0056384C" w:rsidP="0056384C">
      <w:pPr>
        <w:ind w:left="3402"/>
        <w:jc w:val="both"/>
        <w:rPr>
          <w:sz w:val="24"/>
          <w:szCs w:val="24"/>
        </w:rPr>
      </w:pPr>
    </w:p>
    <w:p w14:paraId="4DDFA324" w14:textId="77777777" w:rsidR="0056384C" w:rsidRPr="0056384C" w:rsidRDefault="0056384C" w:rsidP="0056384C">
      <w:pPr>
        <w:ind w:left="3402"/>
        <w:jc w:val="both"/>
        <w:rPr>
          <w:sz w:val="24"/>
          <w:szCs w:val="24"/>
        </w:rPr>
      </w:pPr>
    </w:p>
    <w:p w14:paraId="17827A1E" w14:textId="77777777" w:rsidR="0056384C" w:rsidRDefault="0056384C" w:rsidP="0056384C">
      <w:pPr>
        <w:ind w:left="3402"/>
        <w:jc w:val="both"/>
        <w:rPr>
          <w:b/>
          <w:sz w:val="24"/>
          <w:szCs w:val="24"/>
        </w:rPr>
      </w:pPr>
      <w:r w:rsidRPr="0056384C">
        <w:rPr>
          <w:b/>
          <w:sz w:val="24"/>
          <w:szCs w:val="24"/>
        </w:rPr>
        <w:t>LEI</w:t>
      </w:r>
    </w:p>
    <w:p w14:paraId="039382CE" w14:textId="77777777" w:rsidR="0056384C" w:rsidRPr="0056384C" w:rsidRDefault="0056384C" w:rsidP="0056384C">
      <w:pPr>
        <w:ind w:left="3402"/>
        <w:jc w:val="both"/>
        <w:rPr>
          <w:b/>
          <w:sz w:val="24"/>
          <w:szCs w:val="24"/>
        </w:rPr>
      </w:pPr>
    </w:p>
    <w:p w14:paraId="4D0DCB43" w14:textId="77777777" w:rsidR="0056384C" w:rsidRPr="0056384C" w:rsidRDefault="0056384C" w:rsidP="0056384C">
      <w:pPr>
        <w:pStyle w:val="Recuodecorpodetexto2"/>
        <w:spacing w:after="0" w:line="240" w:lineRule="auto"/>
        <w:ind w:left="3402"/>
        <w:rPr>
          <w:sz w:val="24"/>
          <w:szCs w:val="24"/>
        </w:rPr>
      </w:pPr>
    </w:p>
    <w:p w14:paraId="253BAC8C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 xml:space="preserve">Art. 1° </w:t>
      </w:r>
      <w:r w:rsidRPr="0056384C">
        <w:t xml:space="preserve">Fica instituído como veículo oficial de comunicação, publicidade e divulgação dos atos normativos e administrativos do Município de Dois Vizinhos, o </w:t>
      </w:r>
      <w:r w:rsidRPr="0056384C">
        <w:rPr>
          <w:bCs/>
        </w:rPr>
        <w:t xml:space="preserve">Diário </w:t>
      </w:r>
      <w:r w:rsidRPr="0056384C">
        <w:t xml:space="preserve">Oficial Eletrônico dos Municípios do Sudoeste do Paraná. </w:t>
      </w:r>
    </w:p>
    <w:p w14:paraId="7D573D37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16D45654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>Parágrafo Único.</w:t>
      </w:r>
      <w:r w:rsidRPr="0056384C">
        <w:t xml:space="preserve"> Serão publicados no </w:t>
      </w:r>
      <w:r w:rsidRPr="0056384C">
        <w:rPr>
          <w:bCs/>
        </w:rPr>
        <w:t xml:space="preserve">Diário </w:t>
      </w:r>
      <w:r w:rsidRPr="0056384C">
        <w:t>Oficial dos Municípios do Paraná - DIOEMS os atos normativos e administrativos dos Poderes Executivo</w:t>
      </w:r>
      <w:r w:rsidR="00C976AD">
        <w:t>, Legislativo</w:t>
      </w:r>
      <w:r w:rsidRPr="0056384C">
        <w:t>, bem como dos órgãos que compõem a administração pública direta e indireta.</w:t>
      </w:r>
    </w:p>
    <w:p w14:paraId="6B0084FE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0DFAF21F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>Art. 2°</w:t>
      </w:r>
      <w:r w:rsidRPr="0056384C">
        <w:t xml:space="preserve"> As edições do </w:t>
      </w:r>
      <w:r w:rsidRPr="0056384C">
        <w:rPr>
          <w:bCs/>
        </w:rPr>
        <w:t xml:space="preserve">Diário </w:t>
      </w:r>
      <w:r w:rsidRPr="0056384C">
        <w:t xml:space="preserve">Oficial dos Municípios do Paraná - DIOEMS serão disponibilizadas na rede mundial de computadores, no endereço eletrônico </w:t>
      </w:r>
      <w:hyperlink r:id="rId7" w:history="1">
        <w:r w:rsidRPr="0056384C">
          <w:rPr>
            <w:rStyle w:val="Hyperlink"/>
          </w:rPr>
          <w:t>www.dioems.com.br</w:t>
        </w:r>
      </w:hyperlink>
      <w:r w:rsidRPr="0056384C">
        <w:t>, podendo ser consultadas por qualquer interessado sem custos e independentemente de cadastramento.</w:t>
      </w:r>
    </w:p>
    <w:p w14:paraId="6F274DD3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51E18B31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>Art. 3°</w:t>
      </w:r>
      <w:r w:rsidRPr="0056384C">
        <w:t xml:space="preserve"> As edições do </w:t>
      </w:r>
      <w:r w:rsidRPr="0056384C">
        <w:rPr>
          <w:bCs/>
        </w:rPr>
        <w:t xml:space="preserve">Diário </w:t>
      </w:r>
      <w:r w:rsidRPr="0056384C">
        <w:t>Oficial Eletrônico dos Municípios do Sudoeste do Paraná- DIOEMS</w:t>
      </w:r>
      <w:r w:rsidRPr="0056384C">
        <w:rPr>
          <w:color w:val="000000"/>
        </w:rPr>
        <w:t xml:space="preserve"> </w:t>
      </w:r>
      <w:r w:rsidRPr="0056384C">
        <w:t xml:space="preserve">atenderão aos requisitos de autenticidade, integridade, validade jurídica e interoperabilidade da Infra-Estrutura de Chaves Públicas Brasileira - ICP Brasil, instituída pela Medida Provisória nº 2.200-2, de 24 de agosto de 2001. </w:t>
      </w:r>
    </w:p>
    <w:p w14:paraId="54A5B43C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  <w:rPr>
          <w:b/>
        </w:rPr>
      </w:pPr>
    </w:p>
    <w:p w14:paraId="74004F0A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 xml:space="preserve">Art. 4° </w:t>
      </w:r>
      <w:r w:rsidRPr="0056384C">
        <w:t xml:space="preserve">As publicações eletrônicas realizadas no </w:t>
      </w:r>
      <w:r w:rsidRPr="0056384C">
        <w:rPr>
          <w:bCs/>
        </w:rPr>
        <w:t xml:space="preserve">Diário </w:t>
      </w:r>
      <w:r w:rsidRPr="0056384C">
        <w:t>Oficial Eletrônico dos Municípios do Sudoeste do Paraná- DIOEMS substituirão quaisquer outras formas de publicação utilizadas pelo Município, ressalvados os casos em que lei especial exija a publicação em veículo impresso de grande circulação, os quais deverão ser publicados pela imprensa escrita contratada pelo município de Dois Vizinhos, podendo ser através de quadro resumo direcionando à íntegra da publicação.</w:t>
      </w:r>
    </w:p>
    <w:p w14:paraId="4AE52C64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54E4D89C" w14:textId="77777777" w:rsidR="0056384C" w:rsidRPr="0056384C" w:rsidRDefault="0056384C" w:rsidP="0056384C">
      <w:pPr>
        <w:pStyle w:val="Default"/>
        <w:autoSpaceDE/>
        <w:adjustRightInd/>
        <w:ind w:firstLine="3402"/>
        <w:jc w:val="both"/>
        <w:rPr>
          <w:rFonts w:eastAsia="Batang"/>
          <w:color w:val="auto"/>
        </w:rPr>
      </w:pPr>
      <w:r w:rsidRPr="0056384C">
        <w:rPr>
          <w:rFonts w:eastAsia="Batang"/>
          <w:b/>
          <w:color w:val="auto"/>
        </w:rPr>
        <w:lastRenderedPageBreak/>
        <w:t>Art. 5°</w:t>
      </w:r>
      <w:r w:rsidRPr="0056384C">
        <w:rPr>
          <w:rFonts w:eastAsia="Batang"/>
          <w:color w:val="auto"/>
        </w:rPr>
        <w:t xml:space="preserve"> Os direitos autorais dos atos municipais publicados no </w:t>
      </w:r>
      <w:r w:rsidRPr="0056384C">
        <w:rPr>
          <w:bCs/>
        </w:rPr>
        <w:t xml:space="preserve">Diário </w:t>
      </w:r>
      <w:r w:rsidRPr="0056384C">
        <w:t>Oficial Eletrônico dos Municípios do Sudoeste do Paraná- DIOEMS</w:t>
      </w:r>
      <w:r w:rsidRPr="0056384C">
        <w:rPr>
          <w:rFonts w:eastAsia="Batang"/>
          <w:color w:val="auto"/>
        </w:rPr>
        <w:t xml:space="preserve"> são reservados ao Município de Dois Vizinhos.</w:t>
      </w:r>
    </w:p>
    <w:p w14:paraId="6A56C22B" w14:textId="77777777" w:rsidR="0056384C" w:rsidRPr="0056384C" w:rsidRDefault="0056384C" w:rsidP="0056384C">
      <w:pPr>
        <w:pStyle w:val="Default"/>
        <w:autoSpaceDE/>
        <w:adjustRightInd/>
        <w:jc w:val="both"/>
        <w:rPr>
          <w:rFonts w:eastAsia="Batang"/>
          <w:color w:val="auto"/>
        </w:rPr>
      </w:pPr>
      <w:r w:rsidRPr="0056384C">
        <w:rPr>
          <w:rFonts w:eastAsia="Batang"/>
          <w:color w:val="auto"/>
        </w:rPr>
        <w:t xml:space="preserve"> </w:t>
      </w:r>
    </w:p>
    <w:p w14:paraId="1D63E23C" w14:textId="77777777" w:rsidR="0056384C" w:rsidRPr="0056384C" w:rsidRDefault="0056384C" w:rsidP="0056384C">
      <w:pPr>
        <w:pStyle w:val="Default"/>
        <w:autoSpaceDE/>
        <w:adjustRightInd/>
        <w:ind w:firstLine="3402"/>
        <w:jc w:val="both"/>
        <w:rPr>
          <w:rFonts w:eastAsia="Batang"/>
          <w:color w:val="auto"/>
        </w:rPr>
      </w:pPr>
      <w:r w:rsidRPr="0056384C">
        <w:rPr>
          <w:rFonts w:eastAsia="Batang"/>
          <w:b/>
          <w:color w:val="auto"/>
        </w:rPr>
        <w:t>Art. 6</w:t>
      </w:r>
      <w:r w:rsidRPr="0056384C">
        <w:rPr>
          <w:b/>
          <w:color w:val="auto"/>
        </w:rPr>
        <w:t>º</w:t>
      </w:r>
      <w:r w:rsidRPr="0056384C">
        <w:rPr>
          <w:rFonts w:eastAsia="Batang"/>
          <w:color w:val="auto"/>
        </w:rPr>
        <w:t xml:space="preserve"> A responsabilidade pelo conteúdo da publicação é do órgão que o produziu.</w:t>
      </w:r>
    </w:p>
    <w:p w14:paraId="1BEADFE1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1C9B8A8A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>Art. 7º</w:t>
      </w:r>
      <w:r w:rsidRPr="0056384C">
        <w:t xml:space="preserve"> As despesas com a execução da presente Lei correrão à conta das dotações orçamentárias próprias.</w:t>
      </w:r>
    </w:p>
    <w:p w14:paraId="161E94C5" w14:textId="77777777" w:rsidR="0056384C" w:rsidRPr="0056384C" w:rsidRDefault="0056384C" w:rsidP="0056384C">
      <w:pPr>
        <w:pStyle w:val="NormalWeb"/>
        <w:spacing w:before="0" w:beforeAutospacing="0" w:after="0" w:afterAutospacing="0"/>
        <w:jc w:val="both"/>
      </w:pPr>
    </w:p>
    <w:p w14:paraId="2E3E0BBB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</w:pPr>
      <w:r w:rsidRPr="0056384C">
        <w:rPr>
          <w:b/>
        </w:rPr>
        <w:t>Art. 8º</w:t>
      </w:r>
      <w:r w:rsidRPr="0056384C">
        <w:t xml:space="preserve"> Esta Lei entra em vigor na data de sua publicação.</w:t>
      </w:r>
    </w:p>
    <w:p w14:paraId="1D54C753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  <w:rPr>
          <w:b/>
        </w:rPr>
      </w:pPr>
    </w:p>
    <w:p w14:paraId="586F6C14" w14:textId="77777777" w:rsidR="0056384C" w:rsidRPr="0056384C" w:rsidRDefault="0056384C" w:rsidP="0056384C">
      <w:pPr>
        <w:pStyle w:val="NormalWeb"/>
        <w:spacing w:before="0" w:beforeAutospacing="0" w:after="0" w:afterAutospacing="0"/>
        <w:ind w:firstLine="3402"/>
        <w:jc w:val="both"/>
        <w:rPr>
          <w:b/>
          <w:highlight w:val="yellow"/>
        </w:rPr>
      </w:pPr>
      <w:r w:rsidRPr="0056384C">
        <w:rPr>
          <w:b/>
        </w:rPr>
        <w:t>Art. 9º</w:t>
      </w:r>
      <w:r w:rsidRPr="0056384C">
        <w:t xml:space="preserve"> Revogam-se as Leis 1</w:t>
      </w:r>
      <w:r w:rsidR="00C976AD">
        <w:t>6</w:t>
      </w:r>
      <w:r w:rsidRPr="0056384C">
        <w:t>87/2012 e 1626/2011.</w:t>
      </w:r>
    </w:p>
    <w:p w14:paraId="45922C8F" w14:textId="77777777" w:rsidR="00BA678B" w:rsidRDefault="00BA678B" w:rsidP="0056384C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13C43601" w14:textId="77777777" w:rsidR="0056384C" w:rsidRDefault="0056384C" w:rsidP="0056384C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695885D9" w14:textId="77777777" w:rsidR="0056384C" w:rsidRPr="0056384C" w:rsidRDefault="0056384C" w:rsidP="0056384C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</w:p>
    <w:p w14:paraId="0413CC99" w14:textId="77777777" w:rsidR="00954083" w:rsidRPr="0056384C" w:rsidRDefault="00954083" w:rsidP="0056384C">
      <w:pPr>
        <w:pStyle w:val="Recuodecorpodetexto2"/>
        <w:spacing w:after="0" w:line="240" w:lineRule="auto"/>
        <w:ind w:left="3419"/>
        <w:jc w:val="both"/>
        <w:rPr>
          <w:b/>
          <w:bCs/>
          <w:sz w:val="24"/>
          <w:szCs w:val="24"/>
        </w:rPr>
      </w:pPr>
      <w:r w:rsidRPr="0056384C">
        <w:rPr>
          <w:b/>
          <w:bCs/>
          <w:sz w:val="24"/>
          <w:szCs w:val="24"/>
        </w:rPr>
        <w:t>Gabinete do Executivo Municipal de Dois Vizinhos - P</w:t>
      </w:r>
      <w:r w:rsidR="00CE2CB5" w:rsidRPr="0056384C">
        <w:rPr>
          <w:b/>
          <w:bCs/>
          <w:sz w:val="24"/>
          <w:szCs w:val="24"/>
        </w:rPr>
        <w:t>R</w:t>
      </w:r>
      <w:r w:rsidRPr="0056384C">
        <w:rPr>
          <w:b/>
          <w:bCs/>
          <w:sz w:val="24"/>
          <w:szCs w:val="24"/>
        </w:rPr>
        <w:t xml:space="preserve">, aos </w:t>
      </w:r>
      <w:r w:rsidR="00061FE4">
        <w:rPr>
          <w:b/>
          <w:bCs/>
          <w:sz w:val="24"/>
          <w:szCs w:val="24"/>
        </w:rPr>
        <w:t>vinte e cinco</w:t>
      </w:r>
      <w:r w:rsidRPr="0056384C">
        <w:rPr>
          <w:b/>
          <w:bCs/>
          <w:sz w:val="24"/>
          <w:szCs w:val="24"/>
        </w:rPr>
        <w:t xml:space="preserve"> dias do mês de </w:t>
      </w:r>
      <w:r w:rsidR="00061FE4">
        <w:rPr>
          <w:b/>
          <w:bCs/>
          <w:sz w:val="24"/>
          <w:szCs w:val="24"/>
        </w:rPr>
        <w:t>abril</w:t>
      </w:r>
      <w:r w:rsidR="00BA678B" w:rsidRPr="0056384C">
        <w:rPr>
          <w:b/>
          <w:bCs/>
          <w:sz w:val="24"/>
          <w:szCs w:val="24"/>
        </w:rPr>
        <w:t xml:space="preserve"> </w:t>
      </w:r>
      <w:r w:rsidRPr="0056384C">
        <w:rPr>
          <w:b/>
          <w:bCs/>
          <w:sz w:val="24"/>
          <w:szCs w:val="24"/>
        </w:rPr>
        <w:t xml:space="preserve">do ano de dois mil e </w:t>
      </w:r>
      <w:r w:rsidR="00CE2CB5" w:rsidRPr="0056384C">
        <w:rPr>
          <w:b/>
          <w:bCs/>
          <w:sz w:val="24"/>
          <w:szCs w:val="24"/>
        </w:rPr>
        <w:t>dezes</w:t>
      </w:r>
      <w:r w:rsidRPr="0056384C">
        <w:rPr>
          <w:b/>
          <w:bCs/>
          <w:sz w:val="24"/>
          <w:szCs w:val="24"/>
        </w:rPr>
        <w:t xml:space="preserve">sete, </w:t>
      </w:r>
      <w:r w:rsidR="00CE2CB5" w:rsidRPr="0056384C">
        <w:rPr>
          <w:b/>
          <w:bCs/>
          <w:sz w:val="24"/>
          <w:szCs w:val="24"/>
        </w:rPr>
        <w:t>5</w:t>
      </w:r>
      <w:r w:rsidRPr="0056384C">
        <w:rPr>
          <w:b/>
          <w:bCs/>
          <w:sz w:val="24"/>
          <w:szCs w:val="24"/>
        </w:rPr>
        <w:t>6º ano de emancipação.</w:t>
      </w:r>
    </w:p>
    <w:p w14:paraId="069CB93E" w14:textId="77777777" w:rsidR="00954083" w:rsidRPr="0056384C" w:rsidRDefault="00954083" w:rsidP="0056384C">
      <w:pPr>
        <w:ind w:left="3402" w:firstLine="3261"/>
        <w:jc w:val="both"/>
        <w:rPr>
          <w:b/>
          <w:sz w:val="24"/>
          <w:szCs w:val="24"/>
        </w:rPr>
      </w:pPr>
    </w:p>
    <w:p w14:paraId="457B20B7" w14:textId="77777777" w:rsidR="00954083" w:rsidRPr="0056384C" w:rsidRDefault="00954083" w:rsidP="0056384C">
      <w:pPr>
        <w:ind w:left="3402" w:firstLine="3261"/>
        <w:jc w:val="both"/>
        <w:rPr>
          <w:b/>
          <w:sz w:val="24"/>
          <w:szCs w:val="24"/>
        </w:rPr>
      </w:pPr>
    </w:p>
    <w:p w14:paraId="1FA2F83B" w14:textId="77777777" w:rsidR="00BA678B" w:rsidRDefault="00BA678B" w:rsidP="0056384C">
      <w:pPr>
        <w:ind w:left="3402" w:firstLine="3261"/>
        <w:jc w:val="both"/>
        <w:rPr>
          <w:b/>
          <w:sz w:val="24"/>
          <w:szCs w:val="24"/>
        </w:rPr>
      </w:pPr>
    </w:p>
    <w:p w14:paraId="4A19AA8D" w14:textId="77777777" w:rsidR="00983B5A" w:rsidRPr="0056384C" w:rsidRDefault="00983B5A" w:rsidP="0056384C">
      <w:pPr>
        <w:ind w:left="3402" w:firstLine="3261"/>
        <w:jc w:val="both"/>
        <w:rPr>
          <w:b/>
          <w:sz w:val="24"/>
          <w:szCs w:val="24"/>
        </w:rPr>
      </w:pPr>
    </w:p>
    <w:p w14:paraId="55B0C920" w14:textId="77777777" w:rsidR="001D0E93" w:rsidRPr="0056384C" w:rsidRDefault="001D0E93" w:rsidP="0056384C">
      <w:pPr>
        <w:ind w:left="3402" w:firstLine="3261"/>
        <w:jc w:val="both"/>
        <w:rPr>
          <w:b/>
          <w:sz w:val="24"/>
          <w:szCs w:val="24"/>
        </w:rPr>
      </w:pPr>
    </w:p>
    <w:p w14:paraId="7A20ABA9" w14:textId="77777777" w:rsidR="00954083" w:rsidRPr="0056384C" w:rsidRDefault="00CE2CB5" w:rsidP="0056384C">
      <w:pPr>
        <w:ind w:left="3402"/>
        <w:jc w:val="both"/>
        <w:rPr>
          <w:b/>
          <w:bCs/>
          <w:sz w:val="24"/>
          <w:szCs w:val="24"/>
        </w:rPr>
      </w:pPr>
      <w:r w:rsidRPr="0056384C">
        <w:rPr>
          <w:b/>
          <w:bCs/>
          <w:sz w:val="24"/>
          <w:szCs w:val="24"/>
        </w:rPr>
        <w:t>Raul Camilo Isotton</w:t>
      </w:r>
    </w:p>
    <w:p w14:paraId="526666D5" w14:textId="77777777" w:rsidR="00D4359D" w:rsidRPr="0056384C" w:rsidRDefault="00CE2CB5" w:rsidP="0056384C">
      <w:pPr>
        <w:ind w:left="3402"/>
        <w:jc w:val="both"/>
        <w:rPr>
          <w:bCs/>
          <w:sz w:val="24"/>
          <w:szCs w:val="24"/>
        </w:rPr>
      </w:pPr>
      <w:r w:rsidRPr="0056384C">
        <w:rPr>
          <w:bCs/>
          <w:sz w:val="24"/>
          <w:szCs w:val="24"/>
        </w:rPr>
        <w:t>Prefeito</w:t>
      </w:r>
    </w:p>
    <w:sectPr w:rsidR="00D4359D" w:rsidRPr="0056384C" w:rsidSect="00983B5A">
      <w:headerReference w:type="default" r:id="rId8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8CA3" w14:textId="77777777" w:rsidR="00B91C69" w:rsidRDefault="00B91C69" w:rsidP="00B655F2">
      <w:r>
        <w:separator/>
      </w:r>
    </w:p>
  </w:endnote>
  <w:endnote w:type="continuationSeparator" w:id="0">
    <w:p w14:paraId="6A6A6A18" w14:textId="77777777" w:rsidR="00B91C69" w:rsidRDefault="00B91C69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63F3" w14:textId="77777777" w:rsidR="00B91C69" w:rsidRDefault="00B91C69" w:rsidP="00B655F2">
      <w:r>
        <w:separator/>
      </w:r>
    </w:p>
  </w:footnote>
  <w:footnote w:type="continuationSeparator" w:id="0">
    <w:p w14:paraId="3F01825C" w14:textId="77777777" w:rsidR="00B91C69" w:rsidRDefault="00B91C69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1425"/>
      <w:docPartObj>
        <w:docPartGallery w:val="Page Numbers (Top of Page)"/>
        <w:docPartUnique/>
      </w:docPartObj>
    </w:sdtPr>
    <w:sdtEndPr/>
    <w:sdtContent>
      <w:p w14:paraId="7CCAD356" w14:textId="77777777" w:rsidR="003F6FF2" w:rsidRDefault="003F6F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5A">
          <w:rPr>
            <w:noProof/>
          </w:rPr>
          <w:t>2</w:t>
        </w:r>
        <w:r>
          <w:fldChar w:fldCharType="end"/>
        </w:r>
      </w:p>
    </w:sdtContent>
  </w:sdt>
  <w:p w14:paraId="0C1A7BC3" w14:textId="77777777" w:rsidR="00B655F2" w:rsidRDefault="00B655F2" w:rsidP="00B655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1892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5F2"/>
    <w:rsid w:val="000611EB"/>
    <w:rsid w:val="00061FE4"/>
    <w:rsid w:val="00130459"/>
    <w:rsid w:val="001D0E93"/>
    <w:rsid w:val="001E0035"/>
    <w:rsid w:val="00215D5D"/>
    <w:rsid w:val="00282510"/>
    <w:rsid w:val="00325E1C"/>
    <w:rsid w:val="003B6ED8"/>
    <w:rsid w:val="003F6FF2"/>
    <w:rsid w:val="004036F9"/>
    <w:rsid w:val="00456E0A"/>
    <w:rsid w:val="00463B89"/>
    <w:rsid w:val="00465A78"/>
    <w:rsid w:val="004D7CEB"/>
    <w:rsid w:val="004E5E4A"/>
    <w:rsid w:val="004E6156"/>
    <w:rsid w:val="004F3B5C"/>
    <w:rsid w:val="004F4571"/>
    <w:rsid w:val="0056384C"/>
    <w:rsid w:val="005F2648"/>
    <w:rsid w:val="00653C00"/>
    <w:rsid w:val="006C03E8"/>
    <w:rsid w:val="0071713E"/>
    <w:rsid w:val="00793DB3"/>
    <w:rsid w:val="007B4C17"/>
    <w:rsid w:val="007F7A41"/>
    <w:rsid w:val="00830D0E"/>
    <w:rsid w:val="00874617"/>
    <w:rsid w:val="00893CE5"/>
    <w:rsid w:val="008954CA"/>
    <w:rsid w:val="00954083"/>
    <w:rsid w:val="00962F9C"/>
    <w:rsid w:val="00983B5A"/>
    <w:rsid w:val="009A40ED"/>
    <w:rsid w:val="00A02779"/>
    <w:rsid w:val="00A32020"/>
    <w:rsid w:val="00A64974"/>
    <w:rsid w:val="00A72EC3"/>
    <w:rsid w:val="00B655F2"/>
    <w:rsid w:val="00B91C69"/>
    <w:rsid w:val="00BA678B"/>
    <w:rsid w:val="00C06FF5"/>
    <w:rsid w:val="00C20506"/>
    <w:rsid w:val="00C246D2"/>
    <w:rsid w:val="00C976AD"/>
    <w:rsid w:val="00CA7F99"/>
    <w:rsid w:val="00CC371C"/>
    <w:rsid w:val="00CD1ABD"/>
    <w:rsid w:val="00CE2CB5"/>
    <w:rsid w:val="00D03174"/>
    <w:rsid w:val="00D0322E"/>
    <w:rsid w:val="00D37E41"/>
    <w:rsid w:val="00D4359D"/>
    <w:rsid w:val="00D728F2"/>
    <w:rsid w:val="00DE2C5A"/>
    <w:rsid w:val="00E12ADA"/>
    <w:rsid w:val="00E357A1"/>
    <w:rsid w:val="00EE56F6"/>
    <w:rsid w:val="00F7083A"/>
    <w:rsid w:val="00FA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5F6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5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3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0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540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rsid w:val="00CC371C"/>
    <w:pPr>
      <w:spacing w:before="100" w:beforeAutospacing="1" w:after="119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A40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465A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65A78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3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C00"/>
    <w:pPr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53C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C0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C00"/>
    <w:rPr>
      <w:rFonts w:ascii="Calibri" w:eastAsia="Calibri" w:hAnsi="Calibri" w:cs="Times New Roman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08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5408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40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4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BA678B"/>
    <w:pPr>
      <w:jc w:val="center"/>
    </w:pPr>
    <w:rPr>
      <w:rFonts w:ascii="Garamond" w:hAnsi="Garamond"/>
      <w:b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BA678B"/>
    <w:rPr>
      <w:rFonts w:ascii="Garamond" w:eastAsia="Times New Roman" w:hAnsi="Garamond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563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3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906">
          <w:blockQuote w:val="1"/>
          <w:marLeft w:val="0"/>
          <w:marRight w:val="600"/>
          <w:marTop w:val="240"/>
          <w:marBottom w:val="240"/>
          <w:divBdr>
            <w:top w:val="none" w:sz="0" w:space="0" w:color="auto"/>
            <w:left w:val="single" w:sz="18" w:space="1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oem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</dc:creator>
  <cp:lastModifiedBy>PAT19265</cp:lastModifiedBy>
  <cp:revision>2</cp:revision>
  <cp:lastPrinted>2017-01-10T11:10:00Z</cp:lastPrinted>
  <dcterms:created xsi:type="dcterms:W3CDTF">2026-06-23T12:31:00Z</dcterms:created>
  <dcterms:modified xsi:type="dcterms:W3CDTF">2026-06-23T12:31:00Z</dcterms:modified>
</cp:coreProperties>
</file>