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100D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137</w:t>
      </w:r>
      <w:r w:rsidR="00F84000">
        <w:rPr>
          <w:rFonts w:ascii="Times New Roman" w:hAnsi="Times New Roman" w:cs="Times New Roman"/>
        </w:rPr>
        <w:t>20</w:t>
      </w:r>
      <w:r w:rsidR="0068532C">
        <w:rPr>
          <w:rFonts w:ascii="Times New Roman" w:hAnsi="Times New Roman" w:cs="Times New Roman"/>
        </w:rPr>
        <w:t>/2017</w:t>
      </w:r>
    </w:p>
    <w:p w14:paraId="3A37A22F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0355A84A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5CFBD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F84000">
        <w:rPr>
          <w:rFonts w:ascii="Times New Roman" w:hAnsi="Times New Roman" w:cs="Times New Roman"/>
          <w:b/>
          <w:sz w:val="24"/>
          <w:szCs w:val="24"/>
        </w:rPr>
        <w:t>Sibeli Borges</w:t>
      </w:r>
      <w:r w:rsidR="00787F0F" w:rsidRPr="00BE56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9F499F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828EF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7404D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05A9DE5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81E74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50DD2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7D02EA5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A456F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016696D5" w14:textId="77777777" w:rsidR="00BE56AE" w:rsidRPr="00BE56AE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E56A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E56AE">
        <w:rPr>
          <w:rFonts w:ascii="Times New Roman" w:hAnsi="Times New Roman" w:cs="Times New Roman"/>
          <w:sz w:val="24"/>
          <w:szCs w:val="24"/>
        </w:rPr>
        <w:t>Licença Prêmio</w:t>
      </w:r>
      <w:r w:rsidRPr="00BE56A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F84000">
        <w:rPr>
          <w:rFonts w:ascii="Times New Roman" w:hAnsi="Times New Roman" w:cs="Times New Roman"/>
          <w:b/>
          <w:sz w:val="24"/>
          <w:szCs w:val="24"/>
        </w:rPr>
        <w:t>SIBELI BORGES</w:t>
      </w:r>
      <w:r w:rsidR="00BE56AE" w:rsidRPr="00BE56AE">
        <w:rPr>
          <w:rFonts w:ascii="Times New Roman" w:hAnsi="Times New Roman" w:cs="Times New Roman"/>
          <w:sz w:val="24"/>
          <w:szCs w:val="24"/>
        </w:rPr>
        <w:t>,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matrícula funcional n.º </w:t>
      </w:r>
      <w:r w:rsidR="00F84000">
        <w:rPr>
          <w:rFonts w:ascii="Times New Roman" w:hAnsi="Times New Roman" w:cs="Times New Roman"/>
          <w:sz w:val="24"/>
          <w:szCs w:val="24"/>
        </w:rPr>
        <w:t>13083-2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portadora da Cédula de Identidade </w:t>
      </w:r>
      <w:r w:rsidR="00F84000">
        <w:rPr>
          <w:rFonts w:ascii="Times New Roman" w:hAnsi="Times New Roman" w:cs="Times New Roman"/>
          <w:sz w:val="24"/>
          <w:szCs w:val="24"/>
        </w:rPr>
        <w:t>7.188.588-7</w:t>
      </w:r>
      <w:r w:rsidR="00466FD1">
        <w:rPr>
          <w:rFonts w:ascii="Times New Roman" w:hAnsi="Times New Roman" w:cs="Times New Roman"/>
          <w:sz w:val="24"/>
          <w:szCs w:val="24"/>
        </w:rPr>
        <w:t>/PR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F84000">
        <w:rPr>
          <w:rFonts w:ascii="Times New Roman" w:hAnsi="Times New Roman" w:cs="Times New Roman"/>
          <w:sz w:val="24"/>
          <w:szCs w:val="24"/>
        </w:rPr>
        <w:t>024.377.149-52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 xml:space="preserve">Professora de </w:t>
      </w:r>
      <w:r w:rsidR="00F84000">
        <w:rPr>
          <w:rFonts w:ascii="Times New Roman" w:hAnsi="Times New Roman" w:cs="Times New Roman"/>
          <w:i/>
          <w:sz w:val="24"/>
          <w:szCs w:val="24"/>
        </w:rPr>
        <w:t>Línguas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4000">
        <w:rPr>
          <w:rFonts w:ascii="Times New Roman" w:hAnsi="Times New Roman" w:cs="Times New Roman"/>
          <w:i/>
          <w:sz w:val="24"/>
          <w:szCs w:val="24"/>
        </w:rPr>
        <w:t xml:space="preserve">Estrangeiras (Inglês) 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>com Habilitação em Licenciatura Plena + Pós</w:t>
      </w:r>
      <w:r w:rsidR="00BE56AE" w:rsidRPr="00BE56AE">
        <w:rPr>
          <w:rFonts w:ascii="Times New Roman" w:hAnsi="Times New Roman" w:cs="Times New Roman"/>
          <w:sz w:val="24"/>
          <w:szCs w:val="24"/>
        </w:rPr>
        <w:t>, lotada junto à Secretaria de Educação, Cultura e Esportes/</w:t>
      </w:r>
      <w:r w:rsidR="002504DE">
        <w:rPr>
          <w:rFonts w:ascii="Times New Roman" w:hAnsi="Times New Roman" w:cs="Times New Roman"/>
          <w:sz w:val="24"/>
          <w:szCs w:val="24"/>
        </w:rPr>
        <w:t xml:space="preserve">Escola Municipal </w:t>
      </w:r>
      <w:r w:rsidR="00F84000">
        <w:rPr>
          <w:rFonts w:ascii="Times New Roman" w:hAnsi="Times New Roman" w:cs="Times New Roman"/>
          <w:sz w:val="24"/>
          <w:szCs w:val="24"/>
        </w:rPr>
        <w:t>Nossa Senhora de Lourdes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FC6D44">
        <w:rPr>
          <w:rFonts w:ascii="Times New Roman" w:hAnsi="Times New Roman" w:cs="Times New Roman"/>
          <w:sz w:val="24"/>
          <w:szCs w:val="24"/>
        </w:rPr>
        <w:t>1</w:t>
      </w:r>
      <w:r w:rsidR="002504DE">
        <w:rPr>
          <w:rFonts w:ascii="Times New Roman" w:hAnsi="Times New Roman" w:cs="Times New Roman"/>
          <w:sz w:val="24"/>
          <w:szCs w:val="24"/>
        </w:rPr>
        <w:t>5</w:t>
      </w:r>
      <w:r w:rsidR="0068532C">
        <w:rPr>
          <w:rFonts w:ascii="Times New Roman" w:hAnsi="Times New Roman" w:cs="Times New Roman"/>
          <w:sz w:val="24"/>
          <w:szCs w:val="24"/>
        </w:rPr>
        <w:t xml:space="preserve"> de março a </w:t>
      </w:r>
      <w:r w:rsidR="00FC6D44">
        <w:rPr>
          <w:rFonts w:ascii="Times New Roman" w:hAnsi="Times New Roman" w:cs="Times New Roman"/>
          <w:sz w:val="24"/>
          <w:szCs w:val="24"/>
        </w:rPr>
        <w:t>12</w:t>
      </w:r>
      <w:r w:rsidR="0068532C">
        <w:rPr>
          <w:rFonts w:ascii="Times New Roman" w:hAnsi="Times New Roman" w:cs="Times New Roman"/>
          <w:sz w:val="24"/>
          <w:szCs w:val="24"/>
        </w:rPr>
        <w:t xml:space="preserve"> de junho de 2017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com base no art. 2º da Lei nº 1804/2013, conforme requerimento protocolizado nº </w:t>
      </w:r>
      <w:r w:rsidR="00FC6D44">
        <w:rPr>
          <w:rFonts w:ascii="Times New Roman" w:hAnsi="Times New Roman" w:cs="Times New Roman"/>
          <w:sz w:val="24"/>
          <w:szCs w:val="24"/>
        </w:rPr>
        <w:t>5</w:t>
      </w:r>
      <w:r w:rsidR="00F84000">
        <w:rPr>
          <w:rFonts w:ascii="Times New Roman" w:hAnsi="Times New Roman" w:cs="Times New Roman"/>
          <w:sz w:val="24"/>
          <w:szCs w:val="24"/>
        </w:rPr>
        <w:t>7</w:t>
      </w:r>
      <w:r w:rsidR="00FC6D44">
        <w:rPr>
          <w:rFonts w:ascii="Times New Roman" w:hAnsi="Times New Roman" w:cs="Times New Roman"/>
          <w:sz w:val="24"/>
          <w:szCs w:val="24"/>
        </w:rPr>
        <w:t>6</w:t>
      </w:r>
      <w:r w:rsidR="00F84000">
        <w:rPr>
          <w:rFonts w:ascii="Times New Roman" w:hAnsi="Times New Roman" w:cs="Times New Roman"/>
          <w:sz w:val="24"/>
          <w:szCs w:val="24"/>
        </w:rPr>
        <w:t>45</w:t>
      </w:r>
      <w:r w:rsidR="002504DE">
        <w:rPr>
          <w:rFonts w:ascii="Times New Roman" w:hAnsi="Times New Roman" w:cs="Times New Roman"/>
          <w:sz w:val="24"/>
          <w:szCs w:val="24"/>
        </w:rPr>
        <w:t>/201</w:t>
      </w:r>
      <w:r w:rsidR="00F84000">
        <w:rPr>
          <w:rFonts w:ascii="Times New Roman" w:hAnsi="Times New Roman" w:cs="Times New Roman"/>
          <w:sz w:val="24"/>
          <w:szCs w:val="24"/>
        </w:rPr>
        <w:t>7</w:t>
      </w:r>
      <w:r w:rsidR="00BE56AE" w:rsidRPr="00BE56AE">
        <w:rPr>
          <w:rFonts w:ascii="Times New Roman" w:hAnsi="Times New Roman" w:cs="Times New Roman"/>
          <w:sz w:val="24"/>
          <w:szCs w:val="24"/>
        </w:rPr>
        <w:t>.</w:t>
      </w:r>
    </w:p>
    <w:p w14:paraId="57B5253F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2C0BF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vinte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689430A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ADDC6CE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9207D29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6E942A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336FC48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914BA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31CCA62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728CEEE2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3B559C7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7F41DC90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1CB78623" w14:textId="77777777" w:rsidR="00DB3E24" w:rsidRPr="00BE56AE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1B013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CAE0F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DE312B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1110F8C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51DD" w14:textId="77777777" w:rsidR="008D7029" w:rsidRDefault="008D7029">
      <w:r>
        <w:separator/>
      </w:r>
    </w:p>
  </w:endnote>
  <w:endnote w:type="continuationSeparator" w:id="0">
    <w:p w14:paraId="081108ED" w14:textId="77777777" w:rsidR="008D7029" w:rsidRDefault="008D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F581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D652" w14:textId="77777777" w:rsidR="008D7029" w:rsidRDefault="008D7029">
      <w:r>
        <w:separator/>
      </w:r>
    </w:p>
  </w:footnote>
  <w:footnote w:type="continuationSeparator" w:id="0">
    <w:p w14:paraId="74DBBFB6" w14:textId="77777777" w:rsidR="008D7029" w:rsidRDefault="008D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D7029"/>
    <w:rsid w:val="008E0580"/>
    <w:rsid w:val="008E0E0E"/>
    <w:rsid w:val="00917050"/>
    <w:rsid w:val="00926C05"/>
    <w:rsid w:val="00934DA6"/>
    <w:rsid w:val="00966BB1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5C54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0EF6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