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2951" w14:textId="77777777" w:rsidR="00637A71" w:rsidRPr="004B1BA1" w:rsidRDefault="00637A71" w:rsidP="00637A71">
      <w:pPr>
        <w:pStyle w:val="NormalWeb"/>
        <w:spacing w:before="0" w:beforeAutospacing="0" w:after="0" w:afterAutospacing="0"/>
        <w:ind w:firstLine="3402"/>
        <w:rPr>
          <w:b/>
          <w:bCs/>
          <w:sz w:val="22"/>
          <w:szCs w:val="22"/>
        </w:rPr>
      </w:pPr>
      <w:r w:rsidRPr="004B1BA1">
        <w:rPr>
          <w:b/>
          <w:bCs/>
          <w:sz w:val="22"/>
          <w:szCs w:val="22"/>
        </w:rPr>
        <w:t xml:space="preserve">LEI Nº </w:t>
      </w:r>
      <w:r w:rsidR="002D2DD7">
        <w:rPr>
          <w:b/>
          <w:bCs/>
          <w:sz w:val="22"/>
          <w:szCs w:val="22"/>
        </w:rPr>
        <w:t>2161</w:t>
      </w:r>
      <w:r w:rsidR="00D6596B" w:rsidRPr="004B1BA1">
        <w:rPr>
          <w:b/>
          <w:bCs/>
          <w:sz w:val="22"/>
          <w:szCs w:val="22"/>
        </w:rPr>
        <w:t>/2017</w:t>
      </w:r>
    </w:p>
    <w:p w14:paraId="16EFEE08" w14:textId="77777777" w:rsidR="00637A71" w:rsidRPr="004B1BA1" w:rsidRDefault="00637A71" w:rsidP="00637A71">
      <w:pPr>
        <w:pStyle w:val="Recuodecorpodetexto2"/>
        <w:ind w:firstLine="0"/>
        <w:rPr>
          <w:rFonts w:ascii="Times New Roman" w:hAnsi="Times New Roman"/>
          <w:sz w:val="22"/>
          <w:szCs w:val="22"/>
        </w:rPr>
      </w:pPr>
    </w:p>
    <w:p w14:paraId="0D8B6813" w14:textId="77777777" w:rsidR="00EE6D2E" w:rsidRPr="004B1BA1" w:rsidRDefault="00EE6D2E" w:rsidP="00EE6D2E">
      <w:pPr>
        <w:ind w:left="3402" w:right="100"/>
        <w:jc w:val="both"/>
        <w:rPr>
          <w:b/>
          <w:sz w:val="22"/>
          <w:szCs w:val="22"/>
        </w:rPr>
      </w:pPr>
      <w:r w:rsidRPr="004B1BA1">
        <w:rPr>
          <w:b/>
          <w:sz w:val="22"/>
          <w:szCs w:val="22"/>
        </w:rPr>
        <w:t>Dispõe sobre o Incentivo ao Desenvolvimento Econômico de Dois Vizinhos, e dá outras providências.</w:t>
      </w:r>
    </w:p>
    <w:p w14:paraId="38245919" w14:textId="77777777" w:rsidR="00EE6D2E" w:rsidRPr="004B1BA1" w:rsidRDefault="00EE6D2E" w:rsidP="00EE6D2E">
      <w:pPr>
        <w:ind w:left="567" w:right="100"/>
        <w:jc w:val="both"/>
        <w:rPr>
          <w:b/>
          <w:sz w:val="22"/>
          <w:szCs w:val="22"/>
        </w:rPr>
      </w:pPr>
    </w:p>
    <w:p w14:paraId="657AF6C3" w14:textId="77777777" w:rsidR="00EE6D2E" w:rsidRPr="004B1BA1" w:rsidRDefault="00EE6D2E" w:rsidP="00EE6D2E">
      <w:pPr>
        <w:ind w:left="3402"/>
        <w:jc w:val="both"/>
        <w:rPr>
          <w:sz w:val="22"/>
          <w:szCs w:val="22"/>
        </w:rPr>
      </w:pPr>
      <w:r w:rsidRPr="004B1BA1">
        <w:rPr>
          <w:sz w:val="22"/>
          <w:szCs w:val="22"/>
        </w:rPr>
        <w:t>A Câmara Municipal de Vereadores aprovou, e eu</w:t>
      </w:r>
      <w:r w:rsidRPr="004B1BA1">
        <w:rPr>
          <w:b/>
          <w:sz w:val="22"/>
          <w:szCs w:val="22"/>
        </w:rPr>
        <w:t xml:space="preserve"> Raul Camilo Isotton, </w:t>
      </w:r>
      <w:r w:rsidRPr="004B1BA1">
        <w:rPr>
          <w:sz w:val="22"/>
          <w:szCs w:val="22"/>
        </w:rPr>
        <w:t xml:space="preserve">Prefeito, sanciono a seguinte, </w:t>
      </w:r>
    </w:p>
    <w:p w14:paraId="39597926" w14:textId="77777777" w:rsidR="00EE6D2E" w:rsidRPr="004B1BA1" w:rsidRDefault="00EE6D2E" w:rsidP="00EE6D2E">
      <w:pPr>
        <w:jc w:val="both"/>
        <w:rPr>
          <w:sz w:val="22"/>
          <w:szCs w:val="22"/>
        </w:rPr>
      </w:pPr>
    </w:p>
    <w:p w14:paraId="38896645" w14:textId="77777777" w:rsidR="00EE6D2E" w:rsidRPr="004B1BA1" w:rsidRDefault="00EE6D2E" w:rsidP="00EE6D2E">
      <w:pPr>
        <w:jc w:val="both"/>
        <w:rPr>
          <w:sz w:val="22"/>
          <w:szCs w:val="22"/>
        </w:rPr>
      </w:pPr>
    </w:p>
    <w:p w14:paraId="0A253924" w14:textId="77777777" w:rsidR="00EE6D2E" w:rsidRPr="004B1BA1" w:rsidRDefault="00EE6D2E" w:rsidP="00EE6D2E">
      <w:pPr>
        <w:ind w:left="3402"/>
        <w:jc w:val="both"/>
        <w:rPr>
          <w:b/>
          <w:sz w:val="22"/>
          <w:szCs w:val="22"/>
        </w:rPr>
      </w:pPr>
      <w:r w:rsidRPr="004B1BA1">
        <w:rPr>
          <w:b/>
          <w:sz w:val="22"/>
          <w:szCs w:val="22"/>
        </w:rPr>
        <w:t>LEI:</w:t>
      </w:r>
    </w:p>
    <w:p w14:paraId="510DC5E9" w14:textId="77777777" w:rsidR="00EE6D2E" w:rsidRPr="004B1BA1" w:rsidRDefault="00EE6D2E" w:rsidP="00EE6D2E">
      <w:pPr>
        <w:jc w:val="both"/>
        <w:rPr>
          <w:sz w:val="22"/>
          <w:szCs w:val="22"/>
        </w:rPr>
      </w:pPr>
    </w:p>
    <w:p w14:paraId="186E5F74" w14:textId="77777777" w:rsidR="00EE6D2E" w:rsidRPr="004B1BA1" w:rsidRDefault="00EE6D2E" w:rsidP="00EE6D2E">
      <w:pPr>
        <w:jc w:val="both"/>
        <w:rPr>
          <w:sz w:val="22"/>
          <w:szCs w:val="22"/>
        </w:rPr>
      </w:pPr>
    </w:p>
    <w:p w14:paraId="5D509684" w14:textId="77777777" w:rsidR="00EE6D2E" w:rsidRPr="004B1BA1" w:rsidRDefault="00EE6D2E" w:rsidP="00EE6D2E">
      <w:pPr>
        <w:jc w:val="center"/>
        <w:rPr>
          <w:b/>
          <w:bCs/>
          <w:sz w:val="22"/>
          <w:szCs w:val="22"/>
        </w:rPr>
      </w:pPr>
      <w:r w:rsidRPr="004B1BA1">
        <w:rPr>
          <w:b/>
          <w:bCs/>
          <w:sz w:val="22"/>
          <w:szCs w:val="22"/>
        </w:rPr>
        <w:t>SEÇÃO I</w:t>
      </w:r>
    </w:p>
    <w:p w14:paraId="77AB3AB0" w14:textId="77777777" w:rsidR="00EE6D2E" w:rsidRPr="004B1BA1" w:rsidRDefault="00EE6D2E" w:rsidP="00EE6D2E">
      <w:pPr>
        <w:jc w:val="center"/>
        <w:rPr>
          <w:b/>
          <w:bCs/>
          <w:sz w:val="22"/>
          <w:szCs w:val="22"/>
        </w:rPr>
      </w:pPr>
      <w:r w:rsidRPr="004B1BA1">
        <w:rPr>
          <w:b/>
          <w:bCs/>
          <w:sz w:val="22"/>
          <w:szCs w:val="22"/>
        </w:rPr>
        <w:t>DOS PRINCÍPIOS</w:t>
      </w:r>
    </w:p>
    <w:p w14:paraId="7EF771FD" w14:textId="77777777" w:rsidR="00E65C46" w:rsidRPr="004B1BA1" w:rsidRDefault="00E65C46" w:rsidP="00EE6D2E">
      <w:pPr>
        <w:jc w:val="center"/>
        <w:rPr>
          <w:sz w:val="22"/>
          <w:szCs w:val="22"/>
        </w:rPr>
      </w:pPr>
    </w:p>
    <w:p w14:paraId="75DCE115" w14:textId="77777777" w:rsidR="00EE6D2E" w:rsidRPr="004B1BA1" w:rsidRDefault="00EE6D2E" w:rsidP="00E65C46">
      <w:pPr>
        <w:ind w:right="100" w:firstLine="3402"/>
        <w:jc w:val="both"/>
        <w:rPr>
          <w:sz w:val="22"/>
          <w:szCs w:val="22"/>
        </w:rPr>
      </w:pPr>
      <w:bookmarkStart w:id="0" w:name="artigo_1"/>
      <w:r w:rsidRPr="004B1BA1">
        <w:rPr>
          <w:b/>
          <w:sz w:val="22"/>
          <w:szCs w:val="22"/>
        </w:rPr>
        <w:t>Art. 1º</w:t>
      </w:r>
      <w:bookmarkEnd w:id="0"/>
      <w:r w:rsidR="004B1BA1" w:rsidRPr="004B1BA1">
        <w:rPr>
          <w:b/>
          <w:sz w:val="22"/>
          <w:szCs w:val="22"/>
        </w:rPr>
        <w:t>.</w:t>
      </w:r>
      <w:r w:rsidRPr="004B1BA1">
        <w:rPr>
          <w:sz w:val="22"/>
          <w:szCs w:val="22"/>
        </w:rPr>
        <w:t xml:space="preserve"> Esta Lei estabelece a política de desenvolvimento e incentivo à industrialização no Município de Dois Vizinhos, mediante normas gerais, visando ainda </w:t>
      </w:r>
      <w:r w:rsidR="004B1BA1" w:rsidRPr="004B1BA1">
        <w:rPr>
          <w:sz w:val="22"/>
          <w:szCs w:val="22"/>
        </w:rPr>
        <w:t>à</w:t>
      </w:r>
      <w:r w:rsidRPr="004B1BA1">
        <w:rPr>
          <w:sz w:val="22"/>
          <w:szCs w:val="22"/>
        </w:rPr>
        <w:t xml:space="preserve"> efetiva instalação e funcionamento dos Parques Industriais de Dois Vizinhos.</w:t>
      </w:r>
    </w:p>
    <w:p w14:paraId="35B3CB4E" w14:textId="77777777" w:rsidR="004B1BA1" w:rsidRDefault="004B1BA1" w:rsidP="00EE6D2E">
      <w:pPr>
        <w:jc w:val="center"/>
        <w:rPr>
          <w:b/>
          <w:bCs/>
          <w:sz w:val="22"/>
          <w:szCs w:val="22"/>
        </w:rPr>
      </w:pPr>
    </w:p>
    <w:p w14:paraId="4D8B3FBC" w14:textId="77777777" w:rsidR="00EE6D2E" w:rsidRPr="004B1BA1" w:rsidRDefault="00EE6D2E" w:rsidP="00EE6D2E">
      <w:pPr>
        <w:jc w:val="center"/>
        <w:rPr>
          <w:b/>
          <w:bCs/>
          <w:sz w:val="22"/>
          <w:szCs w:val="22"/>
        </w:rPr>
      </w:pPr>
      <w:r w:rsidRPr="004B1BA1">
        <w:rPr>
          <w:b/>
          <w:bCs/>
          <w:sz w:val="22"/>
          <w:szCs w:val="22"/>
        </w:rPr>
        <w:t>SEÇÃO II</w:t>
      </w:r>
      <w:r w:rsidRPr="004B1BA1">
        <w:rPr>
          <w:b/>
          <w:bCs/>
          <w:sz w:val="22"/>
          <w:szCs w:val="22"/>
        </w:rPr>
        <w:br/>
        <w:t>DAS DEFINIÇÕES</w:t>
      </w:r>
    </w:p>
    <w:p w14:paraId="7218E550" w14:textId="77777777" w:rsidR="00E65C46" w:rsidRPr="004B1BA1" w:rsidRDefault="00E65C46" w:rsidP="00EE6D2E">
      <w:pPr>
        <w:jc w:val="center"/>
        <w:rPr>
          <w:sz w:val="22"/>
          <w:szCs w:val="22"/>
        </w:rPr>
      </w:pPr>
    </w:p>
    <w:p w14:paraId="40221BFC" w14:textId="77777777" w:rsidR="00E65C46" w:rsidRPr="004B1BA1" w:rsidRDefault="00EE6D2E" w:rsidP="00E65C46">
      <w:pPr>
        <w:ind w:firstLine="3402"/>
        <w:jc w:val="both"/>
        <w:rPr>
          <w:sz w:val="22"/>
          <w:szCs w:val="22"/>
        </w:rPr>
      </w:pPr>
      <w:bookmarkStart w:id="1" w:name="artigo_3"/>
      <w:r w:rsidRPr="004B1BA1">
        <w:rPr>
          <w:b/>
          <w:sz w:val="22"/>
          <w:szCs w:val="22"/>
        </w:rPr>
        <w:t>Art. 2º</w:t>
      </w:r>
      <w:bookmarkEnd w:id="1"/>
      <w:r w:rsidR="004B1BA1" w:rsidRPr="004B1BA1">
        <w:rPr>
          <w:b/>
          <w:sz w:val="22"/>
          <w:szCs w:val="22"/>
        </w:rPr>
        <w:t>.</w:t>
      </w:r>
      <w:r w:rsidRPr="004B1BA1">
        <w:rPr>
          <w:sz w:val="22"/>
          <w:szCs w:val="22"/>
        </w:rPr>
        <w:t xml:space="preserve"> Para os efeitos desta Lei, considera-se indústria o conjunto de atividades destinadas à produção de bens, mediante a transformação de matérias primas ou produtos intermediários.</w:t>
      </w:r>
    </w:p>
    <w:p w14:paraId="77985801" w14:textId="77777777" w:rsidR="00E65C46" w:rsidRPr="004B1BA1" w:rsidRDefault="00E65C46" w:rsidP="00E65C46">
      <w:pPr>
        <w:ind w:firstLine="3402"/>
        <w:jc w:val="both"/>
        <w:rPr>
          <w:sz w:val="22"/>
          <w:szCs w:val="22"/>
        </w:rPr>
      </w:pPr>
    </w:p>
    <w:p w14:paraId="2A7506D1" w14:textId="77777777" w:rsidR="00E65C46" w:rsidRPr="004B1BA1" w:rsidRDefault="004B1BA1" w:rsidP="00E65C46">
      <w:pPr>
        <w:ind w:firstLine="3402"/>
        <w:jc w:val="both"/>
        <w:rPr>
          <w:sz w:val="22"/>
          <w:szCs w:val="22"/>
        </w:rPr>
      </w:pPr>
      <w:r w:rsidRPr="004B1BA1">
        <w:rPr>
          <w:b/>
          <w:sz w:val="22"/>
          <w:szCs w:val="22"/>
        </w:rPr>
        <w:t>§ 1º</w:t>
      </w:r>
      <w:r w:rsidR="00EE6D2E" w:rsidRPr="004B1BA1">
        <w:rPr>
          <w:b/>
          <w:sz w:val="22"/>
          <w:szCs w:val="22"/>
        </w:rPr>
        <w:t>.</w:t>
      </w:r>
      <w:r w:rsidR="00EE6D2E" w:rsidRPr="004B1BA1">
        <w:rPr>
          <w:sz w:val="22"/>
          <w:szCs w:val="22"/>
        </w:rPr>
        <w:t xml:space="preserve"> Excepcionalmente, os estímulos e benefícios desta Lei poderão ser estendidos a projetos e empreendimentos de real interesse do Município, ainda que não compreendidos no conceito de indústria formulado por este artigo, mediante Lei.</w:t>
      </w:r>
    </w:p>
    <w:p w14:paraId="66933B7E" w14:textId="77777777" w:rsidR="00E65C46" w:rsidRPr="004B1BA1" w:rsidRDefault="00E65C46" w:rsidP="00E65C46">
      <w:pPr>
        <w:ind w:firstLine="3402"/>
        <w:jc w:val="both"/>
        <w:rPr>
          <w:sz w:val="22"/>
          <w:szCs w:val="22"/>
        </w:rPr>
      </w:pPr>
    </w:p>
    <w:p w14:paraId="395E3A20" w14:textId="77777777" w:rsidR="00EE6D2E" w:rsidRPr="004B1BA1" w:rsidRDefault="004B1BA1" w:rsidP="00E65C46">
      <w:pPr>
        <w:ind w:firstLine="3402"/>
        <w:jc w:val="both"/>
        <w:rPr>
          <w:sz w:val="22"/>
          <w:szCs w:val="22"/>
        </w:rPr>
      </w:pPr>
      <w:r w:rsidRPr="004B1BA1">
        <w:rPr>
          <w:b/>
          <w:sz w:val="22"/>
          <w:szCs w:val="22"/>
        </w:rPr>
        <w:t>§ 2º</w:t>
      </w:r>
      <w:r w:rsidR="00E65C46" w:rsidRPr="004B1BA1">
        <w:rPr>
          <w:b/>
          <w:sz w:val="22"/>
          <w:szCs w:val="22"/>
        </w:rPr>
        <w:t>.</w:t>
      </w:r>
      <w:r w:rsidR="00EE6D2E" w:rsidRPr="004B1BA1">
        <w:rPr>
          <w:sz w:val="22"/>
          <w:szCs w:val="22"/>
        </w:rPr>
        <w:t xml:space="preserve"> Fica instituída esta lei com o objetivo de fomentar a expansão de empreendimentos existentes e estimular a atração de novos empreendimentos no Município de Dois Vizinhos, com o fim primordial de gerar empregos e renda.</w:t>
      </w:r>
    </w:p>
    <w:p w14:paraId="6EE89FEF" w14:textId="77777777" w:rsidR="00EE6D2E" w:rsidRPr="004B1BA1" w:rsidRDefault="00EE6D2E" w:rsidP="00EE6D2E">
      <w:pPr>
        <w:jc w:val="both"/>
        <w:rPr>
          <w:sz w:val="22"/>
          <w:szCs w:val="22"/>
        </w:rPr>
      </w:pPr>
    </w:p>
    <w:p w14:paraId="6D4C8A82" w14:textId="77777777" w:rsidR="00EE6D2E" w:rsidRPr="004B1BA1" w:rsidRDefault="00EE6D2E" w:rsidP="00EE6D2E">
      <w:pPr>
        <w:jc w:val="center"/>
        <w:rPr>
          <w:b/>
          <w:caps/>
          <w:sz w:val="22"/>
          <w:szCs w:val="22"/>
        </w:rPr>
      </w:pPr>
      <w:r w:rsidRPr="004B1BA1">
        <w:rPr>
          <w:b/>
          <w:bCs/>
          <w:sz w:val="22"/>
          <w:szCs w:val="22"/>
        </w:rPr>
        <w:t>SEÇÃO III</w:t>
      </w:r>
      <w:r w:rsidRPr="004B1BA1">
        <w:rPr>
          <w:b/>
          <w:caps/>
          <w:sz w:val="22"/>
          <w:szCs w:val="22"/>
        </w:rPr>
        <w:br/>
        <w:t>DOS INCENTIVOS</w:t>
      </w:r>
    </w:p>
    <w:p w14:paraId="2C6A92A4" w14:textId="77777777" w:rsidR="00E65C46" w:rsidRPr="004B1BA1" w:rsidRDefault="00E65C46" w:rsidP="00EE6D2E">
      <w:pPr>
        <w:jc w:val="center"/>
        <w:rPr>
          <w:b/>
          <w:sz w:val="22"/>
          <w:szCs w:val="22"/>
        </w:rPr>
      </w:pPr>
    </w:p>
    <w:p w14:paraId="0F886955" w14:textId="77777777" w:rsidR="00EE6D2E" w:rsidRPr="004B1BA1" w:rsidRDefault="00EE6D2E" w:rsidP="00E65C46">
      <w:pPr>
        <w:tabs>
          <w:tab w:val="left" w:pos="2901"/>
        </w:tabs>
        <w:ind w:firstLine="3402"/>
        <w:jc w:val="both"/>
        <w:rPr>
          <w:sz w:val="22"/>
          <w:szCs w:val="22"/>
        </w:rPr>
      </w:pPr>
      <w:bookmarkStart w:id="2" w:name="artigo_6"/>
      <w:r w:rsidRPr="004B1BA1">
        <w:rPr>
          <w:b/>
          <w:sz w:val="22"/>
          <w:szCs w:val="22"/>
        </w:rPr>
        <w:t>Art. 3º</w:t>
      </w:r>
      <w:bookmarkEnd w:id="2"/>
      <w:r w:rsidR="004B1BA1" w:rsidRPr="004B1BA1">
        <w:rPr>
          <w:b/>
          <w:sz w:val="22"/>
          <w:szCs w:val="22"/>
        </w:rPr>
        <w:t>.</w:t>
      </w:r>
      <w:r w:rsidRPr="004B1BA1">
        <w:rPr>
          <w:sz w:val="22"/>
          <w:szCs w:val="22"/>
        </w:rPr>
        <w:t xml:space="preserve"> Para fomentar e incentivar a industrialização no Município de Dois Vizinhos, o Poder</w:t>
      </w:r>
      <w:r w:rsidRPr="004B1BA1">
        <w:rPr>
          <w:b/>
          <w:sz w:val="22"/>
          <w:szCs w:val="22"/>
        </w:rPr>
        <w:t xml:space="preserve"> </w:t>
      </w:r>
      <w:r w:rsidRPr="004B1BA1">
        <w:rPr>
          <w:sz w:val="22"/>
          <w:szCs w:val="22"/>
        </w:rPr>
        <w:t>Executivo poderá utilizar os seguintes mecanismos: tributos, imóveis, máquinas e equipamentos, serviços, concessões, permissões e permutas:</w:t>
      </w:r>
    </w:p>
    <w:p w14:paraId="7F3DADDA" w14:textId="77777777" w:rsidR="00EE6D2E" w:rsidRPr="004B1BA1" w:rsidRDefault="00EE6D2E" w:rsidP="00EE6D2E">
      <w:pPr>
        <w:tabs>
          <w:tab w:val="left" w:pos="2901"/>
        </w:tabs>
        <w:jc w:val="both"/>
        <w:rPr>
          <w:sz w:val="22"/>
          <w:szCs w:val="22"/>
        </w:rPr>
      </w:pPr>
    </w:p>
    <w:p w14:paraId="7C438B70" w14:textId="77777777" w:rsidR="00EE6D2E" w:rsidRPr="004B1BA1" w:rsidRDefault="00EE6D2E" w:rsidP="00E65C46">
      <w:pPr>
        <w:tabs>
          <w:tab w:val="left" w:pos="2901"/>
        </w:tabs>
        <w:ind w:firstLine="3402"/>
        <w:jc w:val="both"/>
        <w:rPr>
          <w:b/>
          <w:sz w:val="22"/>
          <w:szCs w:val="22"/>
        </w:rPr>
      </w:pPr>
      <w:r w:rsidRPr="004B1BA1">
        <w:rPr>
          <w:b/>
          <w:sz w:val="22"/>
          <w:szCs w:val="22"/>
        </w:rPr>
        <w:t>I - Tributos:</w:t>
      </w:r>
    </w:p>
    <w:p w14:paraId="464942A5" w14:textId="77777777" w:rsidR="00EE6D2E" w:rsidRPr="004B1BA1" w:rsidRDefault="00E65C46" w:rsidP="00E65C46">
      <w:pPr>
        <w:pStyle w:val="Recuodecorpodetexto2"/>
        <w:overflowPunct w:val="0"/>
        <w:autoSpaceDE w:val="0"/>
        <w:autoSpaceDN w:val="0"/>
        <w:adjustRightInd w:val="0"/>
        <w:ind w:left="0" w:firstLine="3402"/>
        <w:rPr>
          <w:rFonts w:ascii="Times New Roman" w:hAnsi="Times New Roman"/>
          <w:b w:val="0"/>
          <w:sz w:val="22"/>
          <w:szCs w:val="22"/>
        </w:rPr>
      </w:pPr>
      <w:r w:rsidRPr="004B1BA1">
        <w:rPr>
          <w:rFonts w:ascii="Times New Roman" w:hAnsi="Times New Roman"/>
          <w:b w:val="0"/>
          <w:sz w:val="22"/>
          <w:szCs w:val="22"/>
        </w:rPr>
        <w:t xml:space="preserve">a) </w:t>
      </w:r>
      <w:r w:rsidR="00EE6D2E" w:rsidRPr="004B1BA1">
        <w:rPr>
          <w:rFonts w:ascii="Times New Roman" w:hAnsi="Times New Roman"/>
          <w:b w:val="0"/>
          <w:sz w:val="22"/>
          <w:szCs w:val="22"/>
        </w:rPr>
        <w:t>Isenção do ITBI – imposto sobre a transmissão de bens imóveis, incidentes sobre a compra de imóveis destinados a instalação dos empreendimentos;</w:t>
      </w:r>
    </w:p>
    <w:p w14:paraId="038E90A2" w14:textId="77777777" w:rsidR="00EE6D2E" w:rsidRPr="004B1BA1" w:rsidRDefault="00E65C46" w:rsidP="00E65C46">
      <w:pPr>
        <w:pStyle w:val="Recuodecorpodetexto2"/>
        <w:overflowPunct w:val="0"/>
        <w:autoSpaceDE w:val="0"/>
        <w:autoSpaceDN w:val="0"/>
        <w:adjustRightInd w:val="0"/>
        <w:ind w:left="0" w:firstLine="3402"/>
        <w:rPr>
          <w:rFonts w:ascii="Times New Roman" w:hAnsi="Times New Roman"/>
          <w:b w:val="0"/>
          <w:sz w:val="22"/>
          <w:szCs w:val="22"/>
        </w:rPr>
      </w:pPr>
      <w:r w:rsidRPr="004B1BA1">
        <w:rPr>
          <w:rFonts w:ascii="Times New Roman" w:hAnsi="Times New Roman"/>
          <w:b w:val="0"/>
          <w:sz w:val="22"/>
          <w:szCs w:val="22"/>
        </w:rPr>
        <w:t xml:space="preserve">b) </w:t>
      </w:r>
      <w:r w:rsidR="00EE6D2E" w:rsidRPr="004B1BA1">
        <w:rPr>
          <w:rFonts w:ascii="Times New Roman" w:hAnsi="Times New Roman"/>
          <w:b w:val="0"/>
          <w:sz w:val="22"/>
          <w:szCs w:val="22"/>
        </w:rPr>
        <w:t>Isenção da taxa de licença para execução da obra, desde que em alvenaria;</w:t>
      </w:r>
    </w:p>
    <w:p w14:paraId="0F4F3E6B" w14:textId="77777777" w:rsidR="00EE6D2E" w:rsidRPr="004B1BA1" w:rsidRDefault="00E65C46" w:rsidP="00E65C46">
      <w:pPr>
        <w:pStyle w:val="Recuodecorpodetexto2"/>
        <w:overflowPunct w:val="0"/>
        <w:autoSpaceDE w:val="0"/>
        <w:autoSpaceDN w:val="0"/>
        <w:adjustRightInd w:val="0"/>
        <w:ind w:left="0" w:firstLine="3402"/>
        <w:rPr>
          <w:rFonts w:ascii="Times New Roman" w:hAnsi="Times New Roman"/>
          <w:b w:val="0"/>
          <w:sz w:val="22"/>
          <w:szCs w:val="22"/>
        </w:rPr>
      </w:pPr>
      <w:r w:rsidRPr="004B1BA1">
        <w:rPr>
          <w:rFonts w:ascii="Times New Roman" w:hAnsi="Times New Roman"/>
          <w:b w:val="0"/>
          <w:sz w:val="22"/>
          <w:szCs w:val="22"/>
        </w:rPr>
        <w:t xml:space="preserve">c) </w:t>
      </w:r>
      <w:r w:rsidR="00EE6D2E" w:rsidRPr="004B1BA1">
        <w:rPr>
          <w:rFonts w:ascii="Times New Roman" w:hAnsi="Times New Roman"/>
          <w:b w:val="0"/>
          <w:sz w:val="22"/>
          <w:szCs w:val="22"/>
        </w:rPr>
        <w:t>Isenção da taxa de licença para localização do estabelecimento, até o 5º ano;</w:t>
      </w:r>
    </w:p>
    <w:p w14:paraId="6E1A3EBF" w14:textId="77777777" w:rsidR="00EE6D2E" w:rsidRPr="004B1BA1" w:rsidRDefault="00E65C46" w:rsidP="00E65C46">
      <w:pPr>
        <w:pStyle w:val="Recuodecorpodetexto2"/>
        <w:overflowPunct w:val="0"/>
        <w:autoSpaceDE w:val="0"/>
        <w:autoSpaceDN w:val="0"/>
        <w:adjustRightInd w:val="0"/>
        <w:ind w:left="0" w:firstLine="3402"/>
        <w:rPr>
          <w:rFonts w:ascii="Times New Roman" w:hAnsi="Times New Roman"/>
          <w:b w:val="0"/>
          <w:sz w:val="22"/>
          <w:szCs w:val="22"/>
        </w:rPr>
      </w:pPr>
      <w:r w:rsidRPr="004B1BA1">
        <w:rPr>
          <w:rFonts w:ascii="Times New Roman" w:hAnsi="Times New Roman"/>
          <w:b w:val="0"/>
          <w:sz w:val="22"/>
          <w:szCs w:val="22"/>
        </w:rPr>
        <w:lastRenderedPageBreak/>
        <w:t xml:space="preserve">d) </w:t>
      </w:r>
      <w:r w:rsidR="00EE6D2E" w:rsidRPr="004B1BA1">
        <w:rPr>
          <w:rFonts w:ascii="Times New Roman" w:hAnsi="Times New Roman"/>
          <w:b w:val="0"/>
          <w:sz w:val="22"/>
          <w:szCs w:val="22"/>
        </w:rPr>
        <w:t>Isenção da taxa de verificação regular de estabelecimentos, até o 5º ano;</w:t>
      </w:r>
    </w:p>
    <w:p w14:paraId="7FE62835" w14:textId="77777777" w:rsidR="00EE6D2E" w:rsidRPr="004B1BA1" w:rsidRDefault="00E65C46" w:rsidP="00E65C46">
      <w:pPr>
        <w:pStyle w:val="Recuodecorpodetexto2"/>
        <w:overflowPunct w:val="0"/>
        <w:autoSpaceDE w:val="0"/>
        <w:autoSpaceDN w:val="0"/>
        <w:adjustRightInd w:val="0"/>
        <w:ind w:left="0" w:firstLine="3402"/>
        <w:rPr>
          <w:rFonts w:ascii="Times New Roman" w:hAnsi="Times New Roman"/>
          <w:b w:val="0"/>
          <w:sz w:val="22"/>
          <w:szCs w:val="22"/>
        </w:rPr>
      </w:pPr>
      <w:r w:rsidRPr="004B1BA1">
        <w:rPr>
          <w:rFonts w:ascii="Times New Roman" w:hAnsi="Times New Roman"/>
          <w:b w:val="0"/>
          <w:sz w:val="22"/>
          <w:szCs w:val="22"/>
        </w:rPr>
        <w:t xml:space="preserve">e) </w:t>
      </w:r>
      <w:r w:rsidR="00EE6D2E" w:rsidRPr="004B1BA1">
        <w:rPr>
          <w:rFonts w:ascii="Times New Roman" w:hAnsi="Times New Roman"/>
          <w:b w:val="0"/>
          <w:sz w:val="22"/>
          <w:szCs w:val="22"/>
        </w:rPr>
        <w:t>Isenção do imposto sobre a propriedade predial e territorial urbana, até o 5º ano;</w:t>
      </w:r>
    </w:p>
    <w:p w14:paraId="3BA17F27" w14:textId="77777777" w:rsidR="00EE6D2E" w:rsidRPr="004B1BA1" w:rsidRDefault="00EE6D2E" w:rsidP="00EE6D2E">
      <w:pPr>
        <w:tabs>
          <w:tab w:val="left" w:pos="2901"/>
        </w:tabs>
        <w:jc w:val="both"/>
        <w:rPr>
          <w:sz w:val="22"/>
          <w:szCs w:val="22"/>
        </w:rPr>
      </w:pPr>
    </w:p>
    <w:p w14:paraId="3D97C56C" w14:textId="77777777" w:rsidR="00EE6D2E" w:rsidRPr="004B1BA1" w:rsidRDefault="00EE6D2E" w:rsidP="00E65C46">
      <w:pPr>
        <w:shd w:val="clear" w:color="auto" w:fill="FFFFFF"/>
        <w:ind w:firstLine="3402"/>
        <w:jc w:val="both"/>
        <w:rPr>
          <w:b/>
          <w:sz w:val="22"/>
          <w:szCs w:val="22"/>
        </w:rPr>
      </w:pPr>
      <w:hyperlink r:id="rId7" w:history="1">
        <w:r w:rsidRPr="004B1BA1">
          <w:rPr>
            <w:b/>
            <w:sz w:val="22"/>
            <w:szCs w:val="22"/>
          </w:rPr>
          <w:t>II </w:t>
        </w:r>
      </w:hyperlink>
      <w:r w:rsidRPr="004B1BA1">
        <w:rPr>
          <w:b/>
          <w:sz w:val="22"/>
          <w:szCs w:val="22"/>
        </w:rPr>
        <w:t>- Imóveis: </w:t>
      </w:r>
    </w:p>
    <w:p w14:paraId="027D9A4D" w14:textId="77777777" w:rsidR="00EE6D2E" w:rsidRPr="004B1BA1" w:rsidRDefault="00EE6D2E" w:rsidP="00E65C46">
      <w:pPr>
        <w:shd w:val="clear" w:color="auto" w:fill="FFFFFF"/>
        <w:ind w:firstLine="3402"/>
        <w:jc w:val="both"/>
        <w:rPr>
          <w:color w:val="000000"/>
          <w:sz w:val="22"/>
          <w:szCs w:val="22"/>
        </w:rPr>
      </w:pPr>
      <w:hyperlink r:id="rId8" w:history="1">
        <w:r w:rsidRPr="004B1BA1">
          <w:rPr>
            <w:rStyle w:val="Hyperlink"/>
            <w:bCs/>
            <w:color w:val="000000"/>
            <w:sz w:val="22"/>
            <w:szCs w:val="22"/>
            <w:u w:val="none"/>
            <w:bdr w:val="none" w:sz="0" w:space="0" w:color="auto" w:frame="1"/>
          </w:rPr>
          <w:t>a)</w:t>
        </w:r>
      </w:hyperlink>
      <w:r w:rsidRPr="004B1BA1">
        <w:rPr>
          <w:color w:val="000000"/>
          <w:sz w:val="22"/>
          <w:szCs w:val="22"/>
        </w:rPr>
        <w:t> alienação ou concessão de uso de imóveis localizados nos distritos industriais ou em outras áreas de propriedade do Município a título de incentivo à geração de emprego e renda mediante processo licitatório; </w:t>
      </w:r>
    </w:p>
    <w:p w14:paraId="27953C30" w14:textId="77777777" w:rsidR="00EE6D2E" w:rsidRPr="004B1BA1" w:rsidRDefault="00EE6D2E" w:rsidP="00E65C46">
      <w:pPr>
        <w:shd w:val="clear" w:color="auto" w:fill="FFFFFF"/>
        <w:ind w:firstLine="3402"/>
        <w:jc w:val="both"/>
        <w:rPr>
          <w:color w:val="FF0000"/>
          <w:sz w:val="22"/>
          <w:szCs w:val="22"/>
        </w:rPr>
      </w:pPr>
      <w:hyperlink r:id="rId9" w:history="1">
        <w:r w:rsidRPr="004B1BA1">
          <w:rPr>
            <w:rStyle w:val="Hyperlink"/>
            <w:bCs/>
            <w:color w:val="000000"/>
            <w:sz w:val="22"/>
            <w:szCs w:val="22"/>
            <w:u w:val="none"/>
            <w:bdr w:val="none" w:sz="0" w:space="0" w:color="auto" w:frame="1"/>
          </w:rPr>
          <w:t>b)</w:t>
        </w:r>
      </w:hyperlink>
      <w:r w:rsidRPr="004B1BA1">
        <w:rPr>
          <w:color w:val="000000"/>
          <w:sz w:val="22"/>
          <w:szCs w:val="22"/>
        </w:rPr>
        <w:t xml:space="preserve"> parcelamento do valor da alienação em até 48 (quarenta e oito) meses, em parcelas mensais sucessivas corrigidas monetariamente pelos mesmos índices da UFM – Unidade Fiscal Municipal de Dois Vizinhos. </w:t>
      </w:r>
    </w:p>
    <w:p w14:paraId="2332CA78" w14:textId="77777777" w:rsidR="00EE6D2E" w:rsidRPr="004B1BA1" w:rsidRDefault="00EE6D2E" w:rsidP="00E65C46">
      <w:pPr>
        <w:shd w:val="clear" w:color="auto" w:fill="FFFFFF"/>
        <w:ind w:firstLine="3402"/>
        <w:jc w:val="both"/>
        <w:rPr>
          <w:color w:val="000000"/>
          <w:sz w:val="22"/>
          <w:szCs w:val="22"/>
        </w:rPr>
      </w:pPr>
      <w:hyperlink r:id="rId10" w:history="1">
        <w:r w:rsidRPr="004B1BA1">
          <w:rPr>
            <w:rStyle w:val="Hyperlink"/>
            <w:bCs/>
            <w:color w:val="000000"/>
            <w:sz w:val="22"/>
            <w:szCs w:val="22"/>
            <w:u w:val="none"/>
            <w:bdr w:val="none" w:sz="0" w:space="0" w:color="auto" w:frame="1"/>
          </w:rPr>
          <w:t>c)</w:t>
        </w:r>
      </w:hyperlink>
      <w:r w:rsidRPr="004B1BA1">
        <w:rPr>
          <w:color w:val="000000"/>
          <w:sz w:val="22"/>
          <w:szCs w:val="22"/>
        </w:rPr>
        <w:t> carência de 12 (doze) meses para o início do pagamento de imóveis. </w:t>
      </w:r>
    </w:p>
    <w:p w14:paraId="6E8E1D94" w14:textId="77777777" w:rsidR="00EE6D2E" w:rsidRPr="004B1BA1" w:rsidRDefault="00EE6D2E" w:rsidP="00EE6D2E">
      <w:pPr>
        <w:shd w:val="clear" w:color="auto" w:fill="FFFFFF"/>
        <w:jc w:val="both"/>
        <w:rPr>
          <w:color w:val="000000"/>
          <w:sz w:val="22"/>
          <w:szCs w:val="22"/>
        </w:rPr>
      </w:pPr>
    </w:p>
    <w:p w14:paraId="5D11BB9D" w14:textId="77777777" w:rsidR="00EE6D2E" w:rsidRPr="004B1BA1" w:rsidRDefault="00EE6D2E" w:rsidP="00E65C46">
      <w:pPr>
        <w:shd w:val="clear" w:color="auto" w:fill="FFFFFF"/>
        <w:ind w:firstLine="3402"/>
        <w:jc w:val="both"/>
        <w:rPr>
          <w:b/>
          <w:sz w:val="22"/>
          <w:szCs w:val="22"/>
        </w:rPr>
      </w:pPr>
      <w:r w:rsidRPr="004B1BA1">
        <w:rPr>
          <w:b/>
          <w:sz w:val="22"/>
          <w:szCs w:val="22"/>
        </w:rPr>
        <w:t>III</w:t>
      </w:r>
      <w:r w:rsidR="00E65C46" w:rsidRPr="004B1BA1">
        <w:rPr>
          <w:b/>
          <w:sz w:val="22"/>
          <w:szCs w:val="22"/>
        </w:rPr>
        <w:t xml:space="preserve"> </w:t>
      </w:r>
      <w:r w:rsidRPr="004B1BA1">
        <w:rPr>
          <w:b/>
          <w:sz w:val="22"/>
          <w:szCs w:val="22"/>
        </w:rPr>
        <w:t>- Máquinas e Equipamentos:</w:t>
      </w:r>
    </w:p>
    <w:p w14:paraId="0C5751D3" w14:textId="77777777" w:rsidR="00EE6D2E" w:rsidRPr="004B1BA1" w:rsidRDefault="00EE6D2E" w:rsidP="00E65C46">
      <w:pPr>
        <w:shd w:val="clear" w:color="auto" w:fill="FFFFFF"/>
        <w:ind w:firstLine="3402"/>
        <w:jc w:val="both"/>
        <w:rPr>
          <w:sz w:val="22"/>
          <w:szCs w:val="22"/>
        </w:rPr>
      </w:pPr>
      <w:r w:rsidRPr="004B1BA1">
        <w:rPr>
          <w:sz w:val="22"/>
          <w:szCs w:val="22"/>
        </w:rPr>
        <w:t>a) Concessão ou comodato de máquinas e equipamentos industriais e tecnológicos;</w:t>
      </w:r>
    </w:p>
    <w:p w14:paraId="0CEAD2B0" w14:textId="77777777" w:rsidR="00EE6D2E" w:rsidRPr="004B1BA1" w:rsidRDefault="00EE6D2E" w:rsidP="00EE6D2E">
      <w:pPr>
        <w:shd w:val="clear" w:color="auto" w:fill="FFFFFF"/>
        <w:jc w:val="both"/>
        <w:rPr>
          <w:color w:val="000000"/>
          <w:sz w:val="22"/>
          <w:szCs w:val="22"/>
        </w:rPr>
      </w:pPr>
    </w:p>
    <w:p w14:paraId="27A164E8" w14:textId="77777777" w:rsidR="00EE6D2E" w:rsidRPr="004B1BA1" w:rsidRDefault="00EE6D2E" w:rsidP="00E65C46">
      <w:pPr>
        <w:shd w:val="clear" w:color="auto" w:fill="FFFFFF"/>
        <w:ind w:firstLine="3402"/>
        <w:jc w:val="both"/>
        <w:rPr>
          <w:b/>
          <w:sz w:val="22"/>
          <w:szCs w:val="22"/>
        </w:rPr>
      </w:pPr>
      <w:r w:rsidRPr="004B1BA1">
        <w:rPr>
          <w:b/>
          <w:sz w:val="22"/>
          <w:szCs w:val="22"/>
        </w:rPr>
        <w:t>IV – Serviços:</w:t>
      </w:r>
    </w:p>
    <w:p w14:paraId="75A8F03E" w14:textId="77777777" w:rsidR="00EE6D2E" w:rsidRPr="004B1BA1" w:rsidRDefault="00EE6D2E" w:rsidP="00E65C46">
      <w:pPr>
        <w:ind w:right="160" w:firstLine="3402"/>
        <w:jc w:val="both"/>
        <w:rPr>
          <w:sz w:val="22"/>
          <w:szCs w:val="22"/>
        </w:rPr>
      </w:pPr>
      <w:r w:rsidRPr="004B1BA1">
        <w:rPr>
          <w:sz w:val="22"/>
          <w:szCs w:val="22"/>
        </w:rPr>
        <w:t>a) execução de infraestrutura em terrenos destinados à implantação dos empreendimentos, inclusive em empreendimentos já estabelecidos;</w:t>
      </w:r>
    </w:p>
    <w:p w14:paraId="6D15842A" w14:textId="77777777" w:rsidR="00EE6D2E" w:rsidRPr="004B1BA1" w:rsidRDefault="00EE6D2E" w:rsidP="00EE6D2E">
      <w:pPr>
        <w:shd w:val="clear" w:color="auto" w:fill="FFFFFF"/>
        <w:jc w:val="both"/>
        <w:rPr>
          <w:sz w:val="22"/>
          <w:szCs w:val="22"/>
          <w:highlight w:val="yellow"/>
        </w:rPr>
      </w:pPr>
    </w:p>
    <w:p w14:paraId="6D7C3305" w14:textId="77777777" w:rsidR="00EE6D2E" w:rsidRPr="004B1BA1" w:rsidRDefault="00EE6D2E" w:rsidP="00E65C46">
      <w:pPr>
        <w:shd w:val="clear" w:color="auto" w:fill="FFFFFF"/>
        <w:ind w:firstLine="3402"/>
        <w:jc w:val="both"/>
        <w:rPr>
          <w:b/>
          <w:sz w:val="22"/>
          <w:szCs w:val="22"/>
        </w:rPr>
      </w:pPr>
      <w:r w:rsidRPr="004B1BA1">
        <w:rPr>
          <w:b/>
          <w:sz w:val="22"/>
          <w:szCs w:val="22"/>
        </w:rPr>
        <w:t>V</w:t>
      </w:r>
      <w:hyperlink r:id="rId11" w:history="1"/>
      <w:r w:rsidRPr="004B1BA1">
        <w:rPr>
          <w:b/>
          <w:sz w:val="22"/>
          <w:szCs w:val="22"/>
        </w:rPr>
        <w:t>– Concessões, permissões e permutas: </w:t>
      </w:r>
    </w:p>
    <w:p w14:paraId="50BE3915" w14:textId="77777777" w:rsidR="00EE6D2E" w:rsidRPr="004B1BA1" w:rsidRDefault="00EE6D2E" w:rsidP="00E65C46">
      <w:pPr>
        <w:shd w:val="clear" w:color="auto" w:fill="FFFFFF"/>
        <w:ind w:firstLine="3402"/>
        <w:jc w:val="both"/>
        <w:rPr>
          <w:color w:val="000000"/>
          <w:sz w:val="22"/>
          <w:szCs w:val="22"/>
        </w:rPr>
      </w:pPr>
      <w:hyperlink r:id="rId12" w:history="1">
        <w:r w:rsidRPr="004B1BA1">
          <w:rPr>
            <w:rStyle w:val="Hyperlink"/>
            <w:bCs/>
            <w:color w:val="000000"/>
            <w:sz w:val="22"/>
            <w:szCs w:val="22"/>
            <w:u w:val="none"/>
            <w:bdr w:val="none" w:sz="0" w:space="0" w:color="auto" w:frame="1"/>
          </w:rPr>
          <w:t>a)</w:t>
        </w:r>
      </w:hyperlink>
      <w:r w:rsidRPr="004B1BA1">
        <w:rPr>
          <w:color w:val="000000"/>
          <w:sz w:val="22"/>
          <w:szCs w:val="22"/>
        </w:rPr>
        <w:t> concessão de direito real de uso gratuito ou oneroso de barracões localizados nos distritos industriais ou em outras áreas de propriedade do Município, mediante processo licitatório, atendendo aos objetivos de geração de empregos preconizados nesta Lei; </w:t>
      </w:r>
    </w:p>
    <w:p w14:paraId="2CA0B49F" w14:textId="77777777" w:rsidR="00EE6D2E" w:rsidRPr="004B1BA1" w:rsidRDefault="00EE6D2E" w:rsidP="00E65C46">
      <w:pPr>
        <w:shd w:val="clear" w:color="auto" w:fill="FFFFFF"/>
        <w:ind w:firstLine="3402"/>
        <w:jc w:val="both"/>
        <w:rPr>
          <w:color w:val="000000"/>
          <w:sz w:val="22"/>
          <w:szCs w:val="22"/>
        </w:rPr>
      </w:pPr>
      <w:hyperlink r:id="rId13" w:history="1">
        <w:r w:rsidRPr="004B1BA1">
          <w:rPr>
            <w:rStyle w:val="Hyperlink"/>
            <w:bCs/>
            <w:color w:val="000000"/>
            <w:sz w:val="22"/>
            <w:szCs w:val="22"/>
            <w:u w:val="none"/>
            <w:bdr w:val="none" w:sz="0" w:space="0" w:color="auto" w:frame="1"/>
          </w:rPr>
          <w:t>b)</w:t>
        </w:r>
      </w:hyperlink>
      <w:r w:rsidRPr="004B1BA1">
        <w:rPr>
          <w:color w:val="000000"/>
          <w:sz w:val="22"/>
          <w:szCs w:val="22"/>
        </w:rPr>
        <w:t xml:space="preserve"> permuta de terrenos localizados nos distritos industriais ou em outras áreas de propriedade do Município. </w:t>
      </w:r>
    </w:p>
    <w:p w14:paraId="2C3DF102" w14:textId="77777777" w:rsidR="00EE6D2E" w:rsidRPr="004B1BA1" w:rsidRDefault="00EE6D2E" w:rsidP="00EE6D2E">
      <w:pPr>
        <w:shd w:val="clear" w:color="auto" w:fill="FFFFFF"/>
        <w:jc w:val="both"/>
        <w:rPr>
          <w:color w:val="000000"/>
          <w:sz w:val="22"/>
          <w:szCs w:val="22"/>
        </w:rPr>
      </w:pPr>
    </w:p>
    <w:p w14:paraId="5F53AADF" w14:textId="77777777" w:rsidR="00EE6D2E" w:rsidRPr="004B1BA1" w:rsidRDefault="00EE6D2E" w:rsidP="00E65C46">
      <w:pPr>
        <w:tabs>
          <w:tab w:val="left" w:pos="2901"/>
        </w:tabs>
        <w:ind w:firstLine="3402"/>
        <w:jc w:val="both"/>
        <w:rPr>
          <w:sz w:val="22"/>
          <w:szCs w:val="22"/>
        </w:rPr>
      </w:pPr>
      <w:r w:rsidRPr="004B1BA1">
        <w:rPr>
          <w:b/>
          <w:sz w:val="22"/>
          <w:szCs w:val="22"/>
        </w:rPr>
        <w:t>Parágrafo único</w:t>
      </w:r>
      <w:r w:rsidR="00E65C46" w:rsidRPr="004B1BA1">
        <w:rPr>
          <w:b/>
          <w:sz w:val="22"/>
          <w:szCs w:val="22"/>
        </w:rPr>
        <w:t>.</w:t>
      </w:r>
      <w:r w:rsidRPr="004B1BA1">
        <w:rPr>
          <w:sz w:val="22"/>
          <w:szCs w:val="22"/>
        </w:rPr>
        <w:t xml:space="preserve"> Para aquisição de terreno, as empresas deverão apresentar os dados do novo empreendimento ou da expansão do empreendimento já existente para compor a planilha técnica, comprovando o aproveitamento de, no mínimo, 40% (quarenta por cento) da área do imóvel.</w:t>
      </w:r>
    </w:p>
    <w:p w14:paraId="27CF225A" w14:textId="77777777" w:rsidR="00EE6D2E" w:rsidRPr="004B1BA1" w:rsidRDefault="00EE6D2E" w:rsidP="00EE6D2E">
      <w:pPr>
        <w:tabs>
          <w:tab w:val="left" w:pos="2901"/>
        </w:tabs>
        <w:jc w:val="both"/>
        <w:rPr>
          <w:sz w:val="22"/>
          <w:szCs w:val="22"/>
        </w:rPr>
      </w:pPr>
    </w:p>
    <w:p w14:paraId="50659B67" w14:textId="77777777" w:rsidR="00EE6D2E" w:rsidRPr="004B1BA1" w:rsidRDefault="00EE6D2E" w:rsidP="00E65C46">
      <w:pPr>
        <w:tabs>
          <w:tab w:val="left" w:pos="2901"/>
        </w:tabs>
        <w:ind w:firstLine="3402"/>
        <w:jc w:val="both"/>
        <w:rPr>
          <w:b/>
          <w:sz w:val="22"/>
          <w:szCs w:val="22"/>
        </w:rPr>
      </w:pPr>
      <w:r w:rsidRPr="004B1BA1">
        <w:rPr>
          <w:b/>
          <w:sz w:val="22"/>
          <w:szCs w:val="22"/>
        </w:rPr>
        <w:t>V</w:t>
      </w:r>
      <w:r w:rsidR="00F968C8">
        <w:rPr>
          <w:b/>
          <w:sz w:val="22"/>
          <w:szCs w:val="22"/>
        </w:rPr>
        <w:t>I</w:t>
      </w:r>
      <w:r w:rsidRPr="004B1BA1">
        <w:rPr>
          <w:b/>
          <w:sz w:val="22"/>
          <w:szCs w:val="22"/>
        </w:rPr>
        <w:t xml:space="preserve"> – Hora Máquina:</w:t>
      </w:r>
    </w:p>
    <w:p w14:paraId="6507ADE9" w14:textId="77777777" w:rsidR="00EE6D2E" w:rsidRPr="004B1BA1" w:rsidRDefault="00EE6D2E" w:rsidP="00EE6D2E">
      <w:pPr>
        <w:tabs>
          <w:tab w:val="left" w:pos="2901"/>
        </w:tabs>
        <w:jc w:val="both"/>
        <w:rPr>
          <w:b/>
          <w:sz w:val="22"/>
          <w:szCs w:val="22"/>
        </w:rPr>
      </w:pPr>
    </w:p>
    <w:p w14:paraId="72A7A845" w14:textId="77777777" w:rsidR="00EE6D2E" w:rsidRPr="004B1BA1" w:rsidRDefault="004B1BA1" w:rsidP="00E65C46">
      <w:pPr>
        <w:tabs>
          <w:tab w:val="left" w:pos="2901"/>
        </w:tabs>
        <w:ind w:firstLine="3402"/>
        <w:jc w:val="both"/>
        <w:rPr>
          <w:sz w:val="22"/>
          <w:szCs w:val="22"/>
        </w:rPr>
      </w:pPr>
      <w:r w:rsidRPr="004B1BA1">
        <w:rPr>
          <w:sz w:val="22"/>
          <w:szCs w:val="22"/>
        </w:rPr>
        <w:t xml:space="preserve">a) </w:t>
      </w:r>
      <w:r w:rsidR="00EE6D2E" w:rsidRPr="004B1BA1">
        <w:rPr>
          <w:sz w:val="22"/>
          <w:szCs w:val="22"/>
        </w:rPr>
        <w:t>Instituir programas de horas máquinas através de lei específica e por prazo determinado.</w:t>
      </w:r>
    </w:p>
    <w:p w14:paraId="24EF5D19" w14:textId="77777777" w:rsidR="00EE6D2E" w:rsidRPr="004B1BA1" w:rsidRDefault="00EE6D2E" w:rsidP="00EE6D2E">
      <w:pPr>
        <w:jc w:val="both"/>
        <w:rPr>
          <w:sz w:val="22"/>
          <w:szCs w:val="22"/>
        </w:rPr>
      </w:pPr>
    </w:p>
    <w:p w14:paraId="0DD34FA4" w14:textId="77777777" w:rsidR="00EE6D2E" w:rsidRPr="004B1BA1" w:rsidRDefault="00EE6D2E" w:rsidP="00E65C46">
      <w:pPr>
        <w:ind w:firstLine="3402"/>
        <w:jc w:val="both"/>
        <w:rPr>
          <w:sz w:val="22"/>
          <w:szCs w:val="22"/>
        </w:rPr>
      </w:pPr>
      <w:r w:rsidRPr="004B1BA1">
        <w:rPr>
          <w:b/>
          <w:sz w:val="22"/>
          <w:szCs w:val="22"/>
        </w:rPr>
        <w:t>Art. 4º</w:t>
      </w:r>
      <w:r w:rsidR="004B1BA1" w:rsidRPr="004B1BA1">
        <w:rPr>
          <w:b/>
          <w:sz w:val="22"/>
          <w:szCs w:val="22"/>
        </w:rPr>
        <w:t>.</w:t>
      </w:r>
      <w:r w:rsidRPr="004B1BA1">
        <w:rPr>
          <w:sz w:val="22"/>
          <w:szCs w:val="22"/>
        </w:rPr>
        <w:t xml:space="preserve"> O Poder Executivo concederá subsídios de desconto no</w:t>
      </w:r>
      <w:r w:rsidRPr="004B1BA1">
        <w:rPr>
          <w:b/>
          <w:sz w:val="22"/>
          <w:szCs w:val="22"/>
        </w:rPr>
        <w:t xml:space="preserve"> </w:t>
      </w:r>
      <w:r w:rsidRPr="004B1BA1">
        <w:rPr>
          <w:sz w:val="22"/>
          <w:szCs w:val="22"/>
        </w:rPr>
        <w:t>valor da alienação de imóveis, entre 20% (vinte por cento) a 50% (cinquenta por cento), através de processo licitatório visando à implantação de novos empreendimento</w:t>
      </w:r>
      <w:r w:rsidR="00EF05B6">
        <w:rPr>
          <w:sz w:val="22"/>
          <w:szCs w:val="22"/>
        </w:rPr>
        <w:t>s</w:t>
      </w:r>
      <w:r w:rsidRPr="004B1BA1">
        <w:rPr>
          <w:sz w:val="22"/>
          <w:szCs w:val="22"/>
        </w:rPr>
        <w:t xml:space="preserve"> ou à expansão dos existentes, desde que os projetos atendam aos requisitos da Planilha Técnica desta Lei.</w:t>
      </w:r>
    </w:p>
    <w:p w14:paraId="7EA30BF5" w14:textId="77777777" w:rsidR="004B1BA1" w:rsidRDefault="004B1BA1" w:rsidP="004B1BA1">
      <w:pPr>
        <w:ind w:firstLine="3402"/>
        <w:jc w:val="both"/>
        <w:rPr>
          <w:b/>
          <w:sz w:val="22"/>
          <w:szCs w:val="22"/>
        </w:rPr>
      </w:pPr>
    </w:p>
    <w:p w14:paraId="500EBDD9" w14:textId="77777777" w:rsidR="00133299" w:rsidRPr="004B1BA1" w:rsidRDefault="00EE6D2E" w:rsidP="004B1BA1">
      <w:pPr>
        <w:ind w:firstLine="3402"/>
        <w:jc w:val="both"/>
        <w:rPr>
          <w:sz w:val="22"/>
          <w:szCs w:val="22"/>
        </w:rPr>
      </w:pPr>
      <w:r w:rsidRPr="004B1BA1">
        <w:rPr>
          <w:b/>
          <w:sz w:val="22"/>
          <w:szCs w:val="22"/>
        </w:rPr>
        <w:t>§ 1º</w:t>
      </w:r>
      <w:r w:rsidR="004B1BA1" w:rsidRPr="004B1BA1">
        <w:rPr>
          <w:b/>
          <w:sz w:val="22"/>
          <w:szCs w:val="22"/>
        </w:rPr>
        <w:t>.</w:t>
      </w:r>
      <w:r w:rsidRPr="004B1BA1">
        <w:rPr>
          <w:sz w:val="22"/>
          <w:szCs w:val="22"/>
        </w:rPr>
        <w:t xml:space="preserve"> Em se tratando de loteamentos com destino empresarial empreendidos pelo Município, o valor da alienação, sobre o qual incidirá o subsídio, será representado pelo custo da aquisição da gleba loteada, acrescida do custo da infraestrutura incorporada para a consecução do empreendimento.</w:t>
      </w:r>
    </w:p>
    <w:p w14:paraId="609613CF" w14:textId="77777777" w:rsidR="00133299" w:rsidRPr="004B1BA1" w:rsidRDefault="00133299" w:rsidP="00133299">
      <w:pPr>
        <w:ind w:firstLine="3402"/>
        <w:jc w:val="both"/>
        <w:rPr>
          <w:sz w:val="22"/>
          <w:szCs w:val="22"/>
        </w:rPr>
      </w:pPr>
    </w:p>
    <w:p w14:paraId="7882CE34" w14:textId="77777777" w:rsidR="00EE6D2E" w:rsidRPr="004B1BA1" w:rsidRDefault="00EE6D2E" w:rsidP="00133299">
      <w:pPr>
        <w:ind w:firstLine="3402"/>
        <w:jc w:val="both"/>
        <w:rPr>
          <w:sz w:val="22"/>
          <w:szCs w:val="22"/>
        </w:rPr>
      </w:pPr>
      <w:r w:rsidRPr="004B1BA1">
        <w:rPr>
          <w:b/>
          <w:sz w:val="22"/>
          <w:szCs w:val="22"/>
        </w:rPr>
        <w:t>§ 2º</w:t>
      </w:r>
      <w:r w:rsidR="004B1BA1" w:rsidRPr="004B1BA1">
        <w:rPr>
          <w:b/>
          <w:sz w:val="22"/>
          <w:szCs w:val="22"/>
        </w:rPr>
        <w:t>.</w:t>
      </w:r>
      <w:r w:rsidRPr="004B1BA1">
        <w:rPr>
          <w:sz w:val="22"/>
          <w:szCs w:val="22"/>
        </w:rPr>
        <w:t xml:space="preserve"> Nos demais casos, a aquisição e a alienação de bens imóveis, originários do patrimônio público, por compra e venda ou permuta, o valor da alienação, sobre o qual incidirá o subsídio, terá como referência prévia avaliação, mediante a emissão do respectivo laudo pelo órgão próprio do Município com competência para proceder à avaliação dos seus imóveis e/ou três avaliações de corretores de imóveis do município.</w:t>
      </w:r>
    </w:p>
    <w:p w14:paraId="4D2D9135" w14:textId="77777777" w:rsidR="00EE6D2E" w:rsidRPr="004B1BA1" w:rsidRDefault="00EE6D2E" w:rsidP="00EE6D2E">
      <w:pPr>
        <w:jc w:val="both"/>
        <w:rPr>
          <w:sz w:val="22"/>
          <w:szCs w:val="22"/>
        </w:rPr>
      </w:pPr>
    </w:p>
    <w:p w14:paraId="682882E1" w14:textId="77777777" w:rsidR="00133299" w:rsidRPr="004B1BA1" w:rsidRDefault="00EE6D2E" w:rsidP="00133299">
      <w:pPr>
        <w:ind w:right="40" w:firstLine="3402"/>
        <w:jc w:val="both"/>
        <w:rPr>
          <w:color w:val="FF0000"/>
          <w:sz w:val="22"/>
          <w:szCs w:val="22"/>
        </w:rPr>
      </w:pPr>
      <w:r w:rsidRPr="004B1BA1">
        <w:rPr>
          <w:b/>
          <w:sz w:val="22"/>
          <w:szCs w:val="22"/>
        </w:rPr>
        <w:t>Art. 5º</w:t>
      </w:r>
      <w:r w:rsidR="004B1BA1" w:rsidRPr="004B1BA1">
        <w:rPr>
          <w:b/>
          <w:sz w:val="22"/>
          <w:szCs w:val="22"/>
        </w:rPr>
        <w:t>.</w:t>
      </w:r>
      <w:r w:rsidRPr="004B1BA1">
        <w:rPr>
          <w:sz w:val="22"/>
          <w:szCs w:val="22"/>
        </w:rPr>
        <w:t xml:space="preserve"> As empresas beneficiadas pelo subsídio poderão pagar à vista ou em parcelamento de até 48 (quarenta e oito) meses, com carência, na hipótese de parcelamento, de até 12 (doze) meses para o pagamento da primeira parcela, a contar da concessão do benefício, efetuando-se a respectiva atualização monetária pela UFM - Unidade Fiscal Municipal de Dois Vizinhos.</w:t>
      </w:r>
    </w:p>
    <w:p w14:paraId="7531EFC4" w14:textId="77777777" w:rsidR="00133299" w:rsidRPr="004B1BA1" w:rsidRDefault="00133299" w:rsidP="00133299">
      <w:pPr>
        <w:ind w:right="40" w:firstLine="3402"/>
        <w:jc w:val="both"/>
        <w:rPr>
          <w:color w:val="FF0000"/>
          <w:sz w:val="22"/>
          <w:szCs w:val="22"/>
        </w:rPr>
      </w:pPr>
    </w:p>
    <w:p w14:paraId="17C81FFA" w14:textId="77777777" w:rsidR="00133299" w:rsidRPr="004B1BA1" w:rsidRDefault="004B1BA1" w:rsidP="00133299">
      <w:pPr>
        <w:ind w:right="40" w:firstLine="3402"/>
        <w:jc w:val="both"/>
        <w:rPr>
          <w:sz w:val="22"/>
          <w:szCs w:val="22"/>
        </w:rPr>
      </w:pPr>
      <w:r w:rsidRPr="004B1BA1">
        <w:rPr>
          <w:b/>
          <w:sz w:val="22"/>
          <w:szCs w:val="22"/>
        </w:rPr>
        <w:t>§ 1º</w:t>
      </w:r>
      <w:r w:rsidR="00133299" w:rsidRPr="004B1BA1">
        <w:rPr>
          <w:b/>
          <w:sz w:val="22"/>
          <w:szCs w:val="22"/>
        </w:rPr>
        <w:t>.</w:t>
      </w:r>
      <w:r w:rsidR="00EE6D2E" w:rsidRPr="004B1BA1">
        <w:rPr>
          <w:sz w:val="22"/>
          <w:szCs w:val="22"/>
        </w:rPr>
        <w:t xml:space="preserve"> No caso de atraso no pagamento das parcelas, sobre ela será acrescida de juros de 1% (um por cento) multa moratória no valor correspondente a 1% (um por cento) do seu valor ao mês, sem prejuízo da sua atualização monetária, na forma do </w:t>
      </w:r>
      <w:r w:rsidR="00EE6D2E" w:rsidRPr="004B1BA1">
        <w:rPr>
          <w:b/>
          <w:sz w:val="22"/>
          <w:szCs w:val="22"/>
        </w:rPr>
        <w:t>caput</w:t>
      </w:r>
      <w:r w:rsidR="00EE6D2E" w:rsidRPr="004B1BA1">
        <w:rPr>
          <w:sz w:val="22"/>
          <w:szCs w:val="22"/>
        </w:rPr>
        <w:t xml:space="preserve"> deste artigo.</w:t>
      </w:r>
    </w:p>
    <w:p w14:paraId="737F7157" w14:textId="77777777" w:rsidR="00133299" w:rsidRPr="004B1BA1" w:rsidRDefault="00133299" w:rsidP="00133299">
      <w:pPr>
        <w:ind w:right="40" w:firstLine="3402"/>
        <w:jc w:val="both"/>
        <w:rPr>
          <w:sz w:val="22"/>
          <w:szCs w:val="22"/>
        </w:rPr>
      </w:pPr>
    </w:p>
    <w:p w14:paraId="7B2C074B" w14:textId="77777777" w:rsidR="00EE6D2E" w:rsidRPr="004B1BA1" w:rsidRDefault="004B1BA1" w:rsidP="00133299">
      <w:pPr>
        <w:ind w:right="40" w:firstLine="3402"/>
        <w:jc w:val="both"/>
        <w:rPr>
          <w:sz w:val="22"/>
          <w:szCs w:val="22"/>
        </w:rPr>
      </w:pPr>
      <w:r w:rsidRPr="004B1BA1">
        <w:rPr>
          <w:b/>
          <w:sz w:val="22"/>
          <w:szCs w:val="22"/>
        </w:rPr>
        <w:t>§ 2º</w:t>
      </w:r>
      <w:r w:rsidR="00133299" w:rsidRPr="004B1BA1">
        <w:rPr>
          <w:b/>
          <w:sz w:val="22"/>
          <w:szCs w:val="22"/>
        </w:rPr>
        <w:t>.</w:t>
      </w:r>
      <w:r w:rsidR="00EE6D2E" w:rsidRPr="004B1BA1">
        <w:rPr>
          <w:sz w:val="22"/>
          <w:szCs w:val="22"/>
        </w:rPr>
        <w:t xml:space="preserve"> Após o 3º ano de atividade o recebedor do benefício poderá solicitar a escritura definitiva do terreno, ficando alienado ou podendo ficar registrado na escritura as parcelas vincendas.  </w:t>
      </w:r>
    </w:p>
    <w:p w14:paraId="6320CFA4" w14:textId="77777777" w:rsidR="00EE6D2E" w:rsidRPr="004B1BA1" w:rsidRDefault="00EE6D2E" w:rsidP="00EE6D2E">
      <w:pPr>
        <w:tabs>
          <w:tab w:val="left" w:pos="6520"/>
        </w:tabs>
        <w:jc w:val="both"/>
        <w:rPr>
          <w:sz w:val="22"/>
          <w:szCs w:val="22"/>
        </w:rPr>
      </w:pPr>
      <w:r w:rsidRPr="004B1BA1">
        <w:rPr>
          <w:sz w:val="22"/>
          <w:szCs w:val="22"/>
        </w:rPr>
        <w:tab/>
      </w:r>
    </w:p>
    <w:p w14:paraId="7CCAA91B" w14:textId="77777777" w:rsidR="00EE6D2E" w:rsidRPr="004B1BA1" w:rsidRDefault="00EE6D2E" w:rsidP="00EE6D2E">
      <w:pPr>
        <w:tabs>
          <w:tab w:val="left" w:pos="6520"/>
        </w:tabs>
        <w:jc w:val="center"/>
        <w:rPr>
          <w:b/>
          <w:sz w:val="22"/>
          <w:szCs w:val="22"/>
        </w:rPr>
      </w:pPr>
      <w:r w:rsidRPr="004B1BA1">
        <w:rPr>
          <w:b/>
          <w:bCs/>
          <w:sz w:val="22"/>
          <w:szCs w:val="22"/>
        </w:rPr>
        <w:t>SEÇÃO IV</w:t>
      </w:r>
    </w:p>
    <w:p w14:paraId="05C66B8C" w14:textId="77777777" w:rsidR="00EE6D2E" w:rsidRPr="004B1BA1" w:rsidRDefault="00EE6D2E" w:rsidP="00EE6D2E">
      <w:pPr>
        <w:tabs>
          <w:tab w:val="left" w:pos="6520"/>
        </w:tabs>
        <w:jc w:val="center"/>
        <w:rPr>
          <w:b/>
          <w:sz w:val="22"/>
          <w:szCs w:val="22"/>
        </w:rPr>
      </w:pPr>
      <w:r w:rsidRPr="004B1BA1">
        <w:rPr>
          <w:b/>
          <w:sz w:val="22"/>
          <w:szCs w:val="22"/>
        </w:rPr>
        <w:t xml:space="preserve">DAS CONDIÇÕES E REQUISITOS </w:t>
      </w:r>
    </w:p>
    <w:p w14:paraId="28187B5B" w14:textId="77777777" w:rsidR="009573D8" w:rsidRPr="004B1BA1" w:rsidRDefault="009573D8" w:rsidP="00EE6D2E">
      <w:pPr>
        <w:tabs>
          <w:tab w:val="left" w:pos="6520"/>
        </w:tabs>
        <w:jc w:val="center"/>
        <w:rPr>
          <w:b/>
          <w:sz w:val="22"/>
          <w:szCs w:val="22"/>
        </w:rPr>
      </w:pPr>
    </w:p>
    <w:p w14:paraId="4E410CF4" w14:textId="77777777" w:rsidR="009573D8" w:rsidRPr="004B1BA1" w:rsidRDefault="00EE6D2E" w:rsidP="009573D8">
      <w:pPr>
        <w:ind w:right="100" w:firstLine="3402"/>
        <w:jc w:val="both"/>
        <w:rPr>
          <w:sz w:val="22"/>
          <w:szCs w:val="22"/>
        </w:rPr>
      </w:pPr>
      <w:r w:rsidRPr="004B1BA1">
        <w:rPr>
          <w:b/>
          <w:sz w:val="22"/>
          <w:szCs w:val="22"/>
        </w:rPr>
        <w:t>Art. 6º</w:t>
      </w:r>
      <w:r w:rsidR="004B1BA1" w:rsidRPr="004B1BA1">
        <w:rPr>
          <w:b/>
          <w:sz w:val="22"/>
          <w:szCs w:val="22"/>
        </w:rPr>
        <w:t>.</w:t>
      </w:r>
      <w:r w:rsidRPr="004B1BA1">
        <w:rPr>
          <w:sz w:val="22"/>
          <w:szCs w:val="22"/>
        </w:rPr>
        <w:t xml:space="preserve"> A concessão dos benefícios será autorizada apenas</w:t>
      </w:r>
      <w:r w:rsidRPr="004B1BA1">
        <w:rPr>
          <w:b/>
          <w:sz w:val="22"/>
          <w:szCs w:val="22"/>
        </w:rPr>
        <w:t xml:space="preserve"> </w:t>
      </w:r>
      <w:r w:rsidRPr="004B1BA1">
        <w:rPr>
          <w:sz w:val="22"/>
          <w:szCs w:val="22"/>
        </w:rPr>
        <w:t xml:space="preserve">após a conclusão positiva da análise do Termo de Avaliação de Enquadramento do Projeto e da Planilha Técnica Quantitativa e Qualitativa, emitida pela Associação </w:t>
      </w:r>
      <w:r w:rsidR="00EF05B6">
        <w:rPr>
          <w:sz w:val="22"/>
          <w:szCs w:val="22"/>
        </w:rPr>
        <w:t>d</w:t>
      </w:r>
      <w:r w:rsidRPr="004B1BA1">
        <w:rPr>
          <w:sz w:val="22"/>
          <w:szCs w:val="22"/>
        </w:rPr>
        <w:t xml:space="preserve">e Desenvolvimento </w:t>
      </w:r>
      <w:r w:rsidR="00EF05B6">
        <w:rPr>
          <w:sz w:val="22"/>
          <w:szCs w:val="22"/>
        </w:rPr>
        <w:t>d</w:t>
      </w:r>
      <w:r w:rsidRPr="004B1BA1">
        <w:rPr>
          <w:sz w:val="22"/>
          <w:szCs w:val="22"/>
        </w:rPr>
        <w:t>e Dois Vizinhos - ADDV.</w:t>
      </w:r>
    </w:p>
    <w:p w14:paraId="309ABDA4" w14:textId="77777777" w:rsidR="009573D8" w:rsidRPr="004B1BA1" w:rsidRDefault="009573D8" w:rsidP="009573D8">
      <w:pPr>
        <w:ind w:right="100" w:firstLine="3402"/>
        <w:jc w:val="both"/>
        <w:rPr>
          <w:sz w:val="22"/>
          <w:szCs w:val="22"/>
        </w:rPr>
      </w:pPr>
    </w:p>
    <w:p w14:paraId="3B69FD9E" w14:textId="77777777" w:rsidR="00EE6D2E" w:rsidRPr="004B1BA1" w:rsidRDefault="00EE6D2E" w:rsidP="009573D8">
      <w:pPr>
        <w:ind w:right="100" w:firstLine="3402"/>
        <w:jc w:val="both"/>
        <w:rPr>
          <w:sz w:val="22"/>
          <w:szCs w:val="22"/>
        </w:rPr>
      </w:pPr>
      <w:r w:rsidRPr="004B1BA1">
        <w:rPr>
          <w:b/>
          <w:sz w:val="22"/>
          <w:szCs w:val="22"/>
        </w:rPr>
        <w:t>§ 1º</w:t>
      </w:r>
      <w:r w:rsidR="004B1BA1" w:rsidRPr="004B1BA1">
        <w:rPr>
          <w:b/>
          <w:sz w:val="22"/>
          <w:szCs w:val="22"/>
        </w:rPr>
        <w:t>.</w:t>
      </w:r>
      <w:r w:rsidRPr="004B1BA1">
        <w:rPr>
          <w:sz w:val="22"/>
          <w:szCs w:val="22"/>
        </w:rPr>
        <w:t xml:space="preserve"> A Planilha Técnica Quantitativa e Qualitativa estabelecerá como critérios determinantes para liberação dos benefícios, as seguintes condições:</w:t>
      </w:r>
    </w:p>
    <w:p w14:paraId="6C336359" w14:textId="77777777" w:rsidR="00EE6D2E" w:rsidRPr="004B1BA1" w:rsidRDefault="009573D8" w:rsidP="009573D8">
      <w:pPr>
        <w:ind w:left="3402"/>
        <w:jc w:val="both"/>
        <w:rPr>
          <w:sz w:val="22"/>
          <w:szCs w:val="22"/>
        </w:rPr>
      </w:pPr>
      <w:r w:rsidRPr="004B1BA1">
        <w:rPr>
          <w:sz w:val="22"/>
          <w:szCs w:val="22"/>
        </w:rPr>
        <w:t xml:space="preserve">I - </w:t>
      </w:r>
      <w:r w:rsidR="00EE6D2E" w:rsidRPr="004B1BA1">
        <w:rPr>
          <w:sz w:val="22"/>
          <w:szCs w:val="22"/>
        </w:rPr>
        <w:t>Geração de empregos;</w:t>
      </w:r>
    </w:p>
    <w:p w14:paraId="0A773C14" w14:textId="77777777" w:rsidR="00EE6D2E" w:rsidRPr="004B1BA1" w:rsidRDefault="009573D8" w:rsidP="009573D8">
      <w:pPr>
        <w:ind w:left="3402"/>
        <w:jc w:val="both"/>
        <w:rPr>
          <w:sz w:val="22"/>
          <w:szCs w:val="22"/>
        </w:rPr>
      </w:pPr>
      <w:bookmarkStart w:id="3" w:name="page3"/>
      <w:bookmarkEnd w:id="3"/>
      <w:r w:rsidRPr="004B1BA1">
        <w:rPr>
          <w:sz w:val="22"/>
          <w:szCs w:val="22"/>
        </w:rPr>
        <w:t xml:space="preserve">II - </w:t>
      </w:r>
      <w:r w:rsidR="00EE6D2E" w:rsidRPr="004B1BA1">
        <w:rPr>
          <w:sz w:val="22"/>
          <w:szCs w:val="22"/>
        </w:rPr>
        <w:t xml:space="preserve">Área de atuação; </w:t>
      </w:r>
    </w:p>
    <w:p w14:paraId="1B4890BA" w14:textId="77777777" w:rsidR="00EE6D2E" w:rsidRPr="004B1BA1" w:rsidRDefault="009573D8" w:rsidP="009573D8">
      <w:pPr>
        <w:ind w:left="3402"/>
        <w:jc w:val="both"/>
        <w:rPr>
          <w:sz w:val="22"/>
          <w:szCs w:val="22"/>
        </w:rPr>
      </w:pPr>
      <w:r w:rsidRPr="004B1BA1">
        <w:rPr>
          <w:sz w:val="22"/>
          <w:szCs w:val="22"/>
        </w:rPr>
        <w:t xml:space="preserve">III - </w:t>
      </w:r>
      <w:r w:rsidR="00EE6D2E" w:rsidRPr="004B1BA1">
        <w:rPr>
          <w:sz w:val="22"/>
          <w:szCs w:val="22"/>
        </w:rPr>
        <w:t>Tipo de produto ou serviço;</w:t>
      </w:r>
    </w:p>
    <w:p w14:paraId="49E4F1A8" w14:textId="77777777" w:rsidR="00EE6D2E" w:rsidRPr="004B1BA1" w:rsidRDefault="009573D8" w:rsidP="009573D8">
      <w:pPr>
        <w:ind w:left="3402"/>
        <w:jc w:val="both"/>
        <w:rPr>
          <w:sz w:val="22"/>
          <w:szCs w:val="22"/>
        </w:rPr>
      </w:pPr>
      <w:r w:rsidRPr="004B1BA1">
        <w:rPr>
          <w:sz w:val="22"/>
          <w:szCs w:val="22"/>
        </w:rPr>
        <w:t xml:space="preserve">IV- </w:t>
      </w:r>
      <w:r w:rsidR="00EE6D2E" w:rsidRPr="004B1BA1">
        <w:rPr>
          <w:sz w:val="22"/>
          <w:szCs w:val="22"/>
        </w:rPr>
        <w:t>Porte da empresa;</w:t>
      </w:r>
    </w:p>
    <w:p w14:paraId="6F179BCF" w14:textId="77777777" w:rsidR="00EE6D2E" w:rsidRPr="004B1BA1" w:rsidRDefault="009573D8" w:rsidP="009573D8">
      <w:pPr>
        <w:ind w:left="3402"/>
        <w:jc w:val="both"/>
        <w:rPr>
          <w:sz w:val="22"/>
          <w:szCs w:val="22"/>
        </w:rPr>
      </w:pPr>
      <w:r w:rsidRPr="004B1BA1">
        <w:rPr>
          <w:sz w:val="22"/>
          <w:szCs w:val="22"/>
        </w:rPr>
        <w:t xml:space="preserve">V - </w:t>
      </w:r>
      <w:r w:rsidR="00EE6D2E" w:rsidRPr="004B1BA1">
        <w:rPr>
          <w:sz w:val="22"/>
          <w:szCs w:val="22"/>
        </w:rPr>
        <w:t>Forma e modalidade de investimentos;</w:t>
      </w:r>
    </w:p>
    <w:p w14:paraId="77C155F9" w14:textId="77777777" w:rsidR="00EE6D2E" w:rsidRPr="004B1BA1" w:rsidRDefault="009573D8" w:rsidP="009573D8">
      <w:pPr>
        <w:ind w:left="3402"/>
        <w:jc w:val="both"/>
        <w:rPr>
          <w:sz w:val="22"/>
          <w:szCs w:val="22"/>
        </w:rPr>
      </w:pPr>
      <w:r w:rsidRPr="004B1BA1">
        <w:rPr>
          <w:sz w:val="22"/>
          <w:szCs w:val="22"/>
        </w:rPr>
        <w:t xml:space="preserve">VI - </w:t>
      </w:r>
      <w:r w:rsidR="00EE6D2E" w:rsidRPr="004B1BA1">
        <w:rPr>
          <w:sz w:val="22"/>
          <w:szCs w:val="22"/>
        </w:rPr>
        <w:t>Natureza do empreendimento (novo, expansão ou outro);</w:t>
      </w:r>
    </w:p>
    <w:p w14:paraId="4F0C2260" w14:textId="77777777" w:rsidR="00EE6D2E" w:rsidRPr="004B1BA1" w:rsidRDefault="009573D8" w:rsidP="009573D8">
      <w:pPr>
        <w:ind w:left="3402"/>
        <w:jc w:val="both"/>
        <w:rPr>
          <w:sz w:val="22"/>
          <w:szCs w:val="22"/>
        </w:rPr>
      </w:pPr>
      <w:r w:rsidRPr="004B1BA1">
        <w:rPr>
          <w:sz w:val="22"/>
          <w:szCs w:val="22"/>
        </w:rPr>
        <w:t xml:space="preserve">VII - </w:t>
      </w:r>
      <w:r w:rsidR="00EE6D2E" w:rsidRPr="004B1BA1">
        <w:rPr>
          <w:sz w:val="22"/>
          <w:szCs w:val="22"/>
        </w:rPr>
        <w:t>Aplicação e utilização de tecnologias;</w:t>
      </w:r>
    </w:p>
    <w:p w14:paraId="1F8F8C87" w14:textId="77777777" w:rsidR="00EE6D2E" w:rsidRPr="004B1BA1" w:rsidRDefault="009573D8" w:rsidP="009573D8">
      <w:pPr>
        <w:ind w:left="3402"/>
        <w:jc w:val="both"/>
        <w:rPr>
          <w:sz w:val="22"/>
          <w:szCs w:val="22"/>
        </w:rPr>
      </w:pPr>
      <w:r w:rsidRPr="004B1BA1">
        <w:rPr>
          <w:sz w:val="22"/>
          <w:szCs w:val="22"/>
        </w:rPr>
        <w:t xml:space="preserve">VIII - </w:t>
      </w:r>
      <w:r w:rsidR="00EE6D2E" w:rsidRPr="004B1BA1">
        <w:rPr>
          <w:sz w:val="22"/>
          <w:szCs w:val="22"/>
        </w:rPr>
        <w:t>Impacto sobre o meio ambiente;</w:t>
      </w:r>
    </w:p>
    <w:p w14:paraId="610ECDBD" w14:textId="77777777" w:rsidR="00EE6D2E" w:rsidRPr="004B1BA1" w:rsidRDefault="009573D8" w:rsidP="009573D8">
      <w:pPr>
        <w:ind w:left="3402"/>
        <w:jc w:val="both"/>
        <w:rPr>
          <w:sz w:val="22"/>
          <w:szCs w:val="22"/>
        </w:rPr>
      </w:pPr>
      <w:r w:rsidRPr="004B1BA1">
        <w:rPr>
          <w:sz w:val="22"/>
          <w:szCs w:val="22"/>
        </w:rPr>
        <w:t xml:space="preserve">IX - </w:t>
      </w:r>
      <w:r w:rsidR="00EE6D2E" w:rsidRPr="004B1BA1">
        <w:rPr>
          <w:sz w:val="22"/>
          <w:szCs w:val="22"/>
        </w:rPr>
        <w:t>Cronograma de execução do empreendimento;</w:t>
      </w:r>
    </w:p>
    <w:p w14:paraId="0FF7BC6E" w14:textId="77777777" w:rsidR="00EE6D2E" w:rsidRPr="004B1BA1" w:rsidRDefault="009573D8" w:rsidP="009573D8">
      <w:pPr>
        <w:ind w:left="3402"/>
        <w:jc w:val="both"/>
        <w:rPr>
          <w:sz w:val="22"/>
          <w:szCs w:val="22"/>
        </w:rPr>
      </w:pPr>
      <w:r w:rsidRPr="004B1BA1">
        <w:rPr>
          <w:sz w:val="22"/>
          <w:szCs w:val="22"/>
        </w:rPr>
        <w:t xml:space="preserve">X - </w:t>
      </w:r>
      <w:r w:rsidR="00EE6D2E" w:rsidRPr="004B1BA1">
        <w:rPr>
          <w:sz w:val="22"/>
          <w:szCs w:val="22"/>
        </w:rPr>
        <w:t>Impacto fiscal e tributário;</w:t>
      </w:r>
    </w:p>
    <w:p w14:paraId="2E048999" w14:textId="77777777" w:rsidR="00EE6D2E" w:rsidRPr="004B1BA1" w:rsidRDefault="009573D8" w:rsidP="009573D8">
      <w:pPr>
        <w:ind w:left="3402"/>
        <w:jc w:val="both"/>
        <w:rPr>
          <w:sz w:val="22"/>
          <w:szCs w:val="22"/>
        </w:rPr>
      </w:pPr>
      <w:r w:rsidRPr="004B1BA1">
        <w:rPr>
          <w:sz w:val="22"/>
          <w:szCs w:val="22"/>
        </w:rPr>
        <w:t xml:space="preserve">XI - </w:t>
      </w:r>
      <w:r w:rsidR="00EE6D2E" w:rsidRPr="004B1BA1">
        <w:rPr>
          <w:sz w:val="22"/>
          <w:szCs w:val="22"/>
        </w:rPr>
        <w:t>Natureza e utilização de mão-de-obra;</w:t>
      </w:r>
    </w:p>
    <w:p w14:paraId="7F1F90EA" w14:textId="77777777" w:rsidR="00EE6D2E" w:rsidRPr="004B1BA1" w:rsidRDefault="009573D8" w:rsidP="009573D8">
      <w:pPr>
        <w:ind w:left="3402"/>
        <w:jc w:val="both"/>
        <w:rPr>
          <w:sz w:val="22"/>
          <w:szCs w:val="22"/>
        </w:rPr>
      </w:pPr>
      <w:r w:rsidRPr="004B1BA1">
        <w:rPr>
          <w:sz w:val="22"/>
          <w:szCs w:val="22"/>
        </w:rPr>
        <w:t xml:space="preserve">XII - </w:t>
      </w:r>
      <w:r w:rsidR="00EE6D2E" w:rsidRPr="004B1BA1">
        <w:rPr>
          <w:sz w:val="22"/>
          <w:szCs w:val="22"/>
        </w:rPr>
        <w:t>Programas e benefícios sociais;</w:t>
      </w:r>
    </w:p>
    <w:p w14:paraId="79075525" w14:textId="77777777" w:rsidR="00EE6D2E" w:rsidRPr="004B1BA1" w:rsidRDefault="00EC736C" w:rsidP="009573D8">
      <w:pPr>
        <w:ind w:left="3402"/>
        <w:jc w:val="both"/>
        <w:rPr>
          <w:sz w:val="22"/>
          <w:szCs w:val="22"/>
        </w:rPr>
      </w:pPr>
      <w:r w:rsidRPr="004B1BA1">
        <w:rPr>
          <w:sz w:val="22"/>
          <w:szCs w:val="22"/>
        </w:rPr>
        <w:t xml:space="preserve">XIII - </w:t>
      </w:r>
      <w:r w:rsidR="00EE6D2E" w:rsidRPr="004B1BA1">
        <w:rPr>
          <w:sz w:val="22"/>
          <w:szCs w:val="22"/>
        </w:rPr>
        <w:t>Necessidade de desincubação;</w:t>
      </w:r>
    </w:p>
    <w:p w14:paraId="295A5B43" w14:textId="77777777" w:rsidR="00EE6D2E" w:rsidRPr="004B1BA1" w:rsidRDefault="00EC736C" w:rsidP="009573D8">
      <w:pPr>
        <w:ind w:left="3402"/>
        <w:jc w:val="both"/>
        <w:rPr>
          <w:sz w:val="22"/>
          <w:szCs w:val="22"/>
        </w:rPr>
      </w:pPr>
      <w:r w:rsidRPr="004B1BA1">
        <w:rPr>
          <w:sz w:val="22"/>
          <w:szCs w:val="22"/>
        </w:rPr>
        <w:t xml:space="preserve">XIV - </w:t>
      </w:r>
      <w:r w:rsidR="00EE6D2E" w:rsidRPr="004B1BA1">
        <w:rPr>
          <w:sz w:val="22"/>
          <w:szCs w:val="22"/>
        </w:rPr>
        <w:t>Experiência na atividade e formação técnica.</w:t>
      </w:r>
    </w:p>
    <w:p w14:paraId="0A6BE5B2" w14:textId="77777777" w:rsidR="00EC736C" w:rsidRPr="004B1BA1" w:rsidRDefault="00EC736C" w:rsidP="00EE6D2E">
      <w:pPr>
        <w:ind w:right="120" w:firstLine="2268"/>
        <w:jc w:val="both"/>
        <w:rPr>
          <w:sz w:val="22"/>
          <w:szCs w:val="22"/>
        </w:rPr>
      </w:pPr>
    </w:p>
    <w:p w14:paraId="685794A9" w14:textId="77777777" w:rsidR="00EE6D2E" w:rsidRPr="004B1BA1" w:rsidRDefault="00EE6D2E" w:rsidP="00EC736C">
      <w:pPr>
        <w:ind w:right="120" w:firstLine="3402"/>
        <w:jc w:val="both"/>
        <w:rPr>
          <w:sz w:val="22"/>
          <w:szCs w:val="22"/>
        </w:rPr>
      </w:pPr>
      <w:r w:rsidRPr="004B1BA1">
        <w:rPr>
          <w:b/>
          <w:sz w:val="22"/>
          <w:szCs w:val="22"/>
        </w:rPr>
        <w:t>§ 2º</w:t>
      </w:r>
      <w:r w:rsidR="004B1BA1" w:rsidRPr="004B1BA1">
        <w:rPr>
          <w:b/>
          <w:sz w:val="22"/>
          <w:szCs w:val="22"/>
        </w:rPr>
        <w:t>.</w:t>
      </w:r>
      <w:r w:rsidRPr="004B1BA1">
        <w:rPr>
          <w:sz w:val="22"/>
          <w:szCs w:val="22"/>
        </w:rPr>
        <w:t xml:space="preserve"> A ordem cronológica do protocolo servirá, apenas, para assegurar a apreciação do pedido de benefício, em concurso com aqueles que, até então já estiverem apresentados.</w:t>
      </w:r>
    </w:p>
    <w:p w14:paraId="02EEFDAD" w14:textId="77777777" w:rsidR="00EE6D2E" w:rsidRPr="004B1BA1" w:rsidRDefault="00EE6D2E" w:rsidP="00EE6D2E">
      <w:pPr>
        <w:jc w:val="both"/>
        <w:rPr>
          <w:sz w:val="22"/>
          <w:szCs w:val="22"/>
        </w:rPr>
      </w:pPr>
    </w:p>
    <w:p w14:paraId="25868701" w14:textId="77777777" w:rsidR="00EC736C" w:rsidRPr="004B1BA1" w:rsidRDefault="00EE6D2E" w:rsidP="00EC736C">
      <w:pPr>
        <w:ind w:right="40" w:firstLine="3402"/>
        <w:jc w:val="both"/>
        <w:rPr>
          <w:sz w:val="22"/>
          <w:szCs w:val="22"/>
        </w:rPr>
      </w:pPr>
      <w:r w:rsidRPr="004B1BA1">
        <w:rPr>
          <w:b/>
          <w:sz w:val="22"/>
          <w:szCs w:val="22"/>
        </w:rPr>
        <w:t>Art. 7º</w:t>
      </w:r>
      <w:r w:rsidR="004B1BA1" w:rsidRPr="004B1BA1">
        <w:rPr>
          <w:b/>
          <w:sz w:val="22"/>
          <w:szCs w:val="22"/>
        </w:rPr>
        <w:t>.</w:t>
      </w:r>
      <w:r w:rsidRPr="004B1BA1">
        <w:rPr>
          <w:sz w:val="22"/>
          <w:szCs w:val="22"/>
        </w:rPr>
        <w:t xml:space="preserve"> As empresas beneficiadas pela aquisição de áreas de</w:t>
      </w:r>
      <w:r w:rsidRPr="004B1BA1">
        <w:rPr>
          <w:b/>
          <w:sz w:val="22"/>
          <w:szCs w:val="22"/>
        </w:rPr>
        <w:t xml:space="preserve"> </w:t>
      </w:r>
      <w:r w:rsidRPr="004B1BA1">
        <w:rPr>
          <w:sz w:val="22"/>
          <w:szCs w:val="22"/>
        </w:rPr>
        <w:t>terras deverão iniciar as obras de implantação do projeto no prazo máximo de 6 (seis) meses, devendo concluí-las em 24 (vinte e quatro) meses, sendo ambos os prazos contados da data da concessão do benefício, com início das atividades empresariais previstas em até 90 (noventa) dias após a conclusão.</w:t>
      </w:r>
    </w:p>
    <w:p w14:paraId="34F5EAD6" w14:textId="77777777" w:rsidR="00EC736C" w:rsidRPr="004B1BA1" w:rsidRDefault="00EC736C" w:rsidP="00EC736C">
      <w:pPr>
        <w:ind w:right="40" w:firstLine="3402"/>
        <w:jc w:val="both"/>
        <w:rPr>
          <w:sz w:val="22"/>
          <w:szCs w:val="22"/>
        </w:rPr>
      </w:pPr>
    </w:p>
    <w:p w14:paraId="593EEA6F" w14:textId="77777777" w:rsidR="00EC736C" w:rsidRPr="004B1BA1" w:rsidRDefault="00EE6D2E" w:rsidP="00EC736C">
      <w:pPr>
        <w:ind w:right="40" w:firstLine="3402"/>
        <w:jc w:val="both"/>
        <w:rPr>
          <w:sz w:val="22"/>
          <w:szCs w:val="22"/>
        </w:rPr>
      </w:pPr>
      <w:r w:rsidRPr="004B1BA1">
        <w:rPr>
          <w:b/>
          <w:sz w:val="22"/>
          <w:szCs w:val="22"/>
        </w:rPr>
        <w:t>§ 1º</w:t>
      </w:r>
      <w:r w:rsidR="004B1BA1" w:rsidRPr="004B1BA1">
        <w:rPr>
          <w:b/>
          <w:sz w:val="22"/>
          <w:szCs w:val="22"/>
        </w:rPr>
        <w:t>.</w:t>
      </w:r>
      <w:r w:rsidRPr="004B1BA1">
        <w:rPr>
          <w:sz w:val="22"/>
          <w:szCs w:val="22"/>
        </w:rPr>
        <w:t xml:space="preserve"> A obra do projeto considera-se concluída com a emissão do “Habite-se” pelo Município.</w:t>
      </w:r>
    </w:p>
    <w:p w14:paraId="5DB4843B" w14:textId="77777777" w:rsidR="00EC736C" w:rsidRPr="004B1BA1" w:rsidRDefault="00EC736C" w:rsidP="00EC736C">
      <w:pPr>
        <w:ind w:right="40" w:firstLine="3402"/>
        <w:jc w:val="both"/>
        <w:rPr>
          <w:sz w:val="22"/>
          <w:szCs w:val="22"/>
        </w:rPr>
      </w:pPr>
    </w:p>
    <w:p w14:paraId="7141B874" w14:textId="77777777" w:rsidR="00EC736C" w:rsidRPr="004B1BA1" w:rsidRDefault="00EE6D2E" w:rsidP="00EC736C">
      <w:pPr>
        <w:ind w:right="40" w:firstLine="3402"/>
        <w:jc w:val="both"/>
        <w:rPr>
          <w:sz w:val="22"/>
          <w:szCs w:val="22"/>
        </w:rPr>
      </w:pPr>
      <w:r w:rsidRPr="004B1BA1">
        <w:rPr>
          <w:b/>
          <w:sz w:val="22"/>
          <w:szCs w:val="22"/>
        </w:rPr>
        <w:t>§ 2º</w:t>
      </w:r>
      <w:r w:rsidR="004B1BA1" w:rsidRPr="004B1BA1">
        <w:rPr>
          <w:b/>
          <w:sz w:val="22"/>
          <w:szCs w:val="22"/>
        </w:rPr>
        <w:t>.</w:t>
      </w:r>
      <w:r w:rsidRPr="004B1BA1">
        <w:rPr>
          <w:sz w:val="22"/>
          <w:szCs w:val="22"/>
        </w:rPr>
        <w:t xml:space="preserve"> É permitida a prorrogação dos prazos fixados no </w:t>
      </w:r>
      <w:r w:rsidRPr="004B1BA1">
        <w:rPr>
          <w:b/>
          <w:sz w:val="22"/>
          <w:szCs w:val="22"/>
        </w:rPr>
        <w:t>caput</w:t>
      </w:r>
      <w:r w:rsidRPr="004B1BA1">
        <w:rPr>
          <w:sz w:val="22"/>
          <w:szCs w:val="22"/>
        </w:rPr>
        <w:t xml:space="preserve"> deste artigo, sempre através de Termo Aditivo e prévia justificativa pela empresa, aceita pela Associação </w:t>
      </w:r>
      <w:r w:rsidR="00EF05B6">
        <w:rPr>
          <w:sz w:val="22"/>
          <w:szCs w:val="22"/>
        </w:rPr>
        <w:t>d</w:t>
      </w:r>
      <w:r w:rsidRPr="004B1BA1">
        <w:rPr>
          <w:sz w:val="22"/>
          <w:szCs w:val="22"/>
        </w:rPr>
        <w:t xml:space="preserve">e Desenvolvimento </w:t>
      </w:r>
      <w:r w:rsidR="00EF05B6">
        <w:rPr>
          <w:sz w:val="22"/>
          <w:szCs w:val="22"/>
        </w:rPr>
        <w:t>d</w:t>
      </w:r>
      <w:r w:rsidRPr="004B1BA1">
        <w:rPr>
          <w:sz w:val="22"/>
          <w:szCs w:val="22"/>
        </w:rPr>
        <w:t>e Dois Vizinhos - ADDV.</w:t>
      </w:r>
    </w:p>
    <w:p w14:paraId="014E1F00" w14:textId="77777777" w:rsidR="00EC736C" w:rsidRPr="004B1BA1" w:rsidRDefault="00EC736C" w:rsidP="00EC736C">
      <w:pPr>
        <w:ind w:right="40" w:firstLine="3402"/>
        <w:jc w:val="both"/>
        <w:rPr>
          <w:sz w:val="22"/>
          <w:szCs w:val="22"/>
        </w:rPr>
      </w:pPr>
    </w:p>
    <w:p w14:paraId="2D07E2FF" w14:textId="77777777" w:rsidR="00EC736C" w:rsidRPr="004B1BA1" w:rsidRDefault="00EE6D2E" w:rsidP="00EC736C">
      <w:pPr>
        <w:ind w:right="40" w:firstLine="3402"/>
        <w:jc w:val="both"/>
        <w:rPr>
          <w:sz w:val="22"/>
          <w:szCs w:val="22"/>
        </w:rPr>
      </w:pPr>
      <w:r w:rsidRPr="004B1BA1">
        <w:rPr>
          <w:b/>
          <w:sz w:val="22"/>
          <w:szCs w:val="22"/>
        </w:rPr>
        <w:t>§ 3º</w:t>
      </w:r>
      <w:r w:rsidR="004B1BA1" w:rsidRPr="004B1BA1">
        <w:rPr>
          <w:b/>
          <w:sz w:val="22"/>
          <w:szCs w:val="22"/>
        </w:rPr>
        <w:t>.</w:t>
      </w:r>
      <w:r w:rsidRPr="004B1BA1">
        <w:rPr>
          <w:sz w:val="22"/>
          <w:szCs w:val="22"/>
        </w:rPr>
        <w:t xml:space="preserve"> Os prazos do </w:t>
      </w:r>
      <w:r w:rsidRPr="004B1BA1">
        <w:rPr>
          <w:b/>
          <w:sz w:val="22"/>
          <w:szCs w:val="22"/>
        </w:rPr>
        <w:t>caput</w:t>
      </w:r>
      <w:r w:rsidRPr="004B1BA1">
        <w:rPr>
          <w:sz w:val="22"/>
          <w:szCs w:val="22"/>
        </w:rPr>
        <w:t xml:space="preserve"> e dos §§ 1º e 2º deste artigo também serão observados nos casos de benefício concedido para intervenção em obra já existente.</w:t>
      </w:r>
    </w:p>
    <w:p w14:paraId="229C199F" w14:textId="77777777" w:rsidR="00EC736C" w:rsidRPr="004B1BA1" w:rsidRDefault="00EC736C" w:rsidP="00EC736C">
      <w:pPr>
        <w:ind w:right="40" w:firstLine="3402"/>
        <w:jc w:val="both"/>
        <w:rPr>
          <w:sz w:val="22"/>
          <w:szCs w:val="22"/>
        </w:rPr>
      </w:pPr>
    </w:p>
    <w:p w14:paraId="598FA497" w14:textId="77777777" w:rsidR="00EC736C" w:rsidRPr="004B1BA1" w:rsidRDefault="00EE6D2E" w:rsidP="00EC736C">
      <w:pPr>
        <w:ind w:right="40" w:firstLine="3402"/>
        <w:jc w:val="both"/>
        <w:rPr>
          <w:sz w:val="22"/>
          <w:szCs w:val="22"/>
        </w:rPr>
      </w:pPr>
      <w:r w:rsidRPr="004B1BA1">
        <w:rPr>
          <w:b/>
          <w:sz w:val="22"/>
          <w:szCs w:val="22"/>
        </w:rPr>
        <w:t>§ 4º</w:t>
      </w:r>
      <w:r w:rsidR="004B1BA1" w:rsidRPr="004B1BA1">
        <w:rPr>
          <w:b/>
          <w:sz w:val="22"/>
          <w:szCs w:val="22"/>
        </w:rPr>
        <w:t>.</w:t>
      </w:r>
      <w:r w:rsidRPr="004B1BA1">
        <w:rPr>
          <w:sz w:val="22"/>
          <w:szCs w:val="22"/>
        </w:rPr>
        <w:t xml:space="preserve"> Caracterizada a inadimplência e o descumprimento contratual, após notificação à empresa e concessão do contraditório e ampla defesa, a alienação, concessão ou outro, poderá ser rescindido, e, neste caso, o imóvel será revertido ao Município, sem qualquer direito de indenização, em favor da empresa favorecida, das benfeitorias e/ou acessões por ela introduzidas, as quais reverterão, igualmente, em favor do Município, sejam elas voluptuárias, úteis ou necessárias.</w:t>
      </w:r>
      <w:bookmarkStart w:id="4" w:name="page4"/>
      <w:bookmarkEnd w:id="4"/>
    </w:p>
    <w:p w14:paraId="76AA2369" w14:textId="77777777" w:rsidR="00EC736C" w:rsidRPr="004B1BA1" w:rsidRDefault="00EC736C" w:rsidP="00EC736C">
      <w:pPr>
        <w:ind w:right="40" w:firstLine="3402"/>
        <w:jc w:val="both"/>
        <w:rPr>
          <w:b/>
          <w:sz w:val="22"/>
          <w:szCs w:val="22"/>
        </w:rPr>
      </w:pPr>
    </w:p>
    <w:p w14:paraId="781D6089" w14:textId="77777777" w:rsidR="00EC736C" w:rsidRPr="004B1BA1" w:rsidRDefault="00EE6D2E" w:rsidP="00EC736C">
      <w:pPr>
        <w:ind w:right="40" w:firstLine="3402"/>
        <w:jc w:val="both"/>
        <w:rPr>
          <w:sz w:val="22"/>
          <w:szCs w:val="22"/>
        </w:rPr>
      </w:pPr>
      <w:r w:rsidRPr="004B1BA1">
        <w:rPr>
          <w:b/>
          <w:sz w:val="22"/>
          <w:szCs w:val="22"/>
        </w:rPr>
        <w:t>§ 5º</w:t>
      </w:r>
      <w:r w:rsidR="004B1BA1" w:rsidRPr="004B1BA1">
        <w:rPr>
          <w:b/>
          <w:sz w:val="22"/>
          <w:szCs w:val="22"/>
        </w:rPr>
        <w:t>.</w:t>
      </w:r>
      <w:r w:rsidRPr="004B1BA1">
        <w:rPr>
          <w:sz w:val="22"/>
          <w:szCs w:val="22"/>
        </w:rPr>
        <w:t xml:space="preserve"> Em se tratando de atraso no pagamento das parcelas do</w:t>
      </w:r>
      <w:r w:rsidRPr="004B1BA1">
        <w:rPr>
          <w:b/>
          <w:sz w:val="22"/>
          <w:szCs w:val="22"/>
        </w:rPr>
        <w:t xml:space="preserve"> </w:t>
      </w:r>
      <w:r w:rsidRPr="004B1BA1">
        <w:rPr>
          <w:sz w:val="22"/>
          <w:szCs w:val="22"/>
        </w:rPr>
        <w:t>benefício concedido, quando este tiver natureza pecuniária e for concedido o pagamento a prazo, o beneficiário será tido como inadimplente para os fins do § 4º, após acúmulo de 03 (três) parcelas inadimplidas, independentemente de prévia notificação.</w:t>
      </w:r>
    </w:p>
    <w:p w14:paraId="1A0D6F78" w14:textId="77777777" w:rsidR="00EC736C" w:rsidRPr="004B1BA1" w:rsidRDefault="00EC736C" w:rsidP="00EC736C">
      <w:pPr>
        <w:ind w:right="40" w:firstLine="3402"/>
        <w:jc w:val="both"/>
        <w:rPr>
          <w:sz w:val="22"/>
          <w:szCs w:val="22"/>
        </w:rPr>
      </w:pPr>
    </w:p>
    <w:p w14:paraId="107A0046" w14:textId="77777777" w:rsidR="00EC736C" w:rsidRPr="004B1BA1" w:rsidRDefault="00EE6D2E" w:rsidP="00EC736C">
      <w:pPr>
        <w:ind w:right="40" w:firstLine="3402"/>
        <w:jc w:val="both"/>
        <w:rPr>
          <w:sz w:val="22"/>
          <w:szCs w:val="22"/>
        </w:rPr>
      </w:pPr>
      <w:r w:rsidRPr="004B1BA1">
        <w:rPr>
          <w:b/>
          <w:sz w:val="22"/>
          <w:szCs w:val="22"/>
        </w:rPr>
        <w:t>§ 6º</w:t>
      </w:r>
      <w:r w:rsidR="004B1BA1" w:rsidRPr="004B1BA1">
        <w:rPr>
          <w:b/>
          <w:sz w:val="22"/>
          <w:szCs w:val="22"/>
        </w:rPr>
        <w:t>.</w:t>
      </w:r>
      <w:r w:rsidRPr="004B1BA1">
        <w:rPr>
          <w:sz w:val="22"/>
          <w:szCs w:val="22"/>
        </w:rPr>
        <w:t xml:space="preserve"> Quando o incentivo não envolver compra e venda de imóvel, a cláusula penal pelo inadimplemento do contrato será fixada, caso a caso, de acordo com as respectivas peculiaridades, no instrumento próprio de concessão do benefício.</w:t>
      </w:r>
    </w:p>
    <w:p w14:paraId="33694151" w14:textId="77777777" w:rsidR="00EC736C" w:rsidRPr="004B1BA1" w:rsidRDefault="00EC736C" w:rsidP="00EC736C">
      <w:pPr>
        <w:ind w:right="40" w:firstLine="3402"/>
        <w:jc w:val="both"/>
        <w:rPr>
          <w:sz w:val="22"/>
          <w:szCs w:val="22"/>
        </w:rPr>
      </w:pPr>
    </w:p>
    <w:p w14:paraId="67FB89A1" w14:textId="77777777" w:rsidR="00EC736C" w:rsidRPr="004B1BA1" w:rsidRDefault="00EE6D2E" w:rsidP="00EC736C">
      <w:pPr>
        <w:ind w:right="40" w:firstLine="3402"/>
        <w:jc w:val="both"/>
        <w:rPr>
          <w:sz w:val="22"/>
          <w:szCs w:val="22"/>
        </w:rPr>
      </w:pPr>
      <w:r w:rsidRPr="004B1BA1">
        <w:rPr>
          <w:b/>
          <w:sz w:val="22"/>
          <w:szCs w:val="22"/>
        </w:rPr>
        <w:t>§ 7º</w:t>
      </w:r>
      <w:r w:rsidR="004B1BA1" w:rsidRPr="004B1BA1">
        <w:rPr>
          <w:b/>
          <w:sz w:val="22"/>
          <w:szCs w:val="22"/>
        </w:rPr>
        <w:t>.</w:t>
      </w:r>
      <w:r w:rsidRPr="004B1BA1">
        <w:rPr>
          <w:sz w:val="22"/>
          <w:szCs w:val="22"/>
        </w:rPr>
        <w:t xml:space="preserve"> Havendo impossibilidade de implantação ou expansão do empreendimento pela empresa beneficiada, o Município, através da Associação </w:t>
      </w:r>
      <w:r w:rsidR="00EF05B6">
        <w:rPr>
          <w:sz w:val="22"/>
          <w:szCs w:val="22"/>
        </w:rPr>
        <w:t>d</w:t>
      </w:r>
      <w:r w:rsidRPr="004B1BA1">
        <w:rPr>
          <w:sz w:val="22"/>
          <w:szCs w:val="22"/>
        </w:rPr>
        <w:t xml:space="preserve">e Desenvolvimento </w:t>
      </w:r>
      <w:r w:rsidR="00EF05B6">
        <w:rPr>
          <w:sz w:val="22"/>
          <w:szCs w:val="22"/>
        </w:rPr>
        <w:t>d</w:t>
      </w:r>
      <w:r w:rsidRPr="004B1BA1">
        <w:rPr>
          <w:sz w:val="22"/>
          <w:szCs w:val="22"/>
        </w:rPr>
        <w:t>e Dois Vizinhos - ADDV</w:t>
      </w:r>
      <w:r w:rsidR="00EF05B6" w:rsidRPr="004B1BA1">
        <w:rPr>
          <w:sz w:val="22"/>
          <w:szCs w:val="22"/>
        </w:rPr>
        <w:t xml:space="preserve"> poderá</w:t>
      </w:r>
      <w:r w:rsidRPr="004B1BA1">
        <w:rPr>
          <w:sz w:val="22"/>
          <w:szCs w:val="22"/>
        </w:rPr>
        <w:t xml:space="preserve"> autorizar o repasse da titularidade da propriedade e respectivos benefícios a terceiro interessado através de processo de licitação, quando ressarcido integralmente de seus custos, cabendo à empresa cedente somente a recuperação financeira do valor pago pela área de terras adquirida e das acessões e/ou benfeitorias incorporadas, acrescido da respectiva correção contada a partir da data do respectivo pagamento, desde que o adquirente siga o</w:t>
      </w:r>
      <w:r w:rsidR="00EF05B6">
        <w:rPr>
          <w:sz w:val="22"/>
          <w:szCs w:val="22"/>
        </w:rPr>
        <w:t>s</w:t>
      </w:r>
      <w:r w:rsidRPr="004B1BA1">
        <w:rPr>
          <w:sz w:val="22"/>
          <w:szCs w:val="22"/>
        </w:rPr>
        <w:t xml:space="preserve"> mesmo</w:t>
      </w:r>
      <w:r w:rsidR="00EF05B6">
        <w:rPr>
          <w:sz w:val="22"/>
          <w:szCs w:val="22"/>
        </w:rPr>
        <w:t>s</w:t>
      </w:r>
      <w:r w:rsidRPr="004B1BA1">
        <w:rPr>
          <w:sz w:val="22"/>
          <w:szCs w:val="22"/>
        </w:rPr>
        <w:t xml:space="preserve"> princípios de geração de emprego e renda.</w:t>
      </w:r>
    </w:p>
    <w:p w14:paraId="37DBD116" w14:textId="77777777" w:rsidR="00EC736C" w:rsidRPr="004B1BA1" w:rsidRDefault="00EC736C" w:rsidP="00EC736C">
      <w:pPr>
        <w:ind w:right="40" w:firstLine="3402"/>
        <w:jc w:val="both"/>
        <w:rPr>
          <w:sz w:val="22"/>
          <w:szCs w:val="22"/>
        </w:rPr>
      </w:pPr>
    </w:p>
    <w:p w14:paraId="06F10C8B" w14:textId="77777777" w:rsidR="00EC736C" w:rsidRPr="004B1BA1" w:rsidRDefault="00EE6D2E" w:rsidP="00EC736C">
      <w:pPr>
        <w:ind w:right="40" w:firstLine="3402"/>
        <w:jc w:val="both"/>
        <w:rPr>
          <w:sz w:val="22"/>
          <w:szCs w:val="22"/>
        </w:rPr>
      </w:pPr>
      <w:r w:rsidRPr="004B1BA1">
        <w:rPr>
          <w:b/>
          <w:sz w:val="22"/>
          <w:szCs w:val="22"/>
        </w:rPr>
        <w:t>§ 8º</w:t>
      </w:r>
      <w:r w:rsidR="004B1BA1" w:rsidRPr="004B1BA1">
        <w:rPr>
          <w:b/>
          <w:sz w:val="22"/>
          <w:szCs w:val="22"/>
        </w:rPr>
        <w:t>.</w:t>
      </w:r>
      <w:r w:rsidRPr="004B1BA1">
        <w:rPr>
          <w:sz w:val="22"/>
          <w:szCs w:val="22"/>
        </w:rPr>
        <w:t xml:space="preserve"> Em qualquer das hipóteses dos §§ 3º, 4º, 5º e 6º deste artigo, a empresa beneficiada, assim como o empresário, quando se tratar de empresa individual</w:t>
      </w:r>
      <w:r w:rsidR="00123706" w:rsidRPr="004B1BA1">
        <w:rPr>
          <w:sz w:val="22"/>
          <w:szCs w:val="22"/>
        </w:rPr>
        <w:t xml:space="preserve"> ficarão</w:t>
      </w:r>
      <w:r w:rsidRPr="004B1BA1">
        <w:rPr>
          <w:sz w:val="22"/>
          <w:szCs w:val="22"/>
        </w:rPr>
        <w:t xml:space="preserve"> impedidos de voltar a ser favorecidos pelo Programa de que trata esta Lei por um período de 10 (dez) anos a contar da reversão ou do repasse havido.</w:t>
      </w:r>
    </w:p>
    <w:p w14:paraId="687AD1E9" w14:textId="77777777" w:rsidR="00EC736C" w:rsidRPr="004B1BA1" w:rsidRDefault="00EC736C" w:rsidP="00EC736C">
      <w:pPr>
        <w:ind w:right="40" w:firstLine="3402"/>
        <w:jc w:val="both"/>
        <w:rPr>
          <w:sz w:val="22"/>
          <w:szCs w:val="22"/>
        </w:rPr>
      </w:pPr>
    </w:p>
    <w:p w14:paraId="4AD3D84C" w14:textId="77777777" w:rsidR="00EC736C" w:rsidRPr="004B1BA1" w:rsidRDefault="00EE6D2E" w:rsidP="00EC736C">
      <w:pPr>
        <w:ind w:right="40" w:firstLine="3402"/>
        <w:jc w:val="both"/>
        <w:rPr>
          <w:sz w:val="22"/>
          <w:szCs w:val="22"/>
        </w:rPr>
      </w:pPr>
      <w:r w:rsidRPr="004B1BA1">
        <w:rPr>
          <w:b/>
          <w:sz w:val="22"/>
          <w:szCs w:val="22"/>
        </w:rPr>
        <w:t>§ 9</w:t>
      </w:r>
      <w:r w:rsidR="00EC736C" w:rsidRPr="004B1BA1">
        <w:rPr>
          <w:b/>
          <w:sz w:val="22"/>
          <w:szCs w:val="22"/>
        </w:rPr>
        <w:t>º</w:t>
      </w:r>
      <w:r w:rsidR="004B1BA1" w:rsidRPr="004B1BA1">
        <w:rPr>
          <w:b/>
          <w:sz w:val="22"/>
          <w:szCs w:val="22"/>
        </w:rPr>
        <w:t>.</w:t>
      </w:r>
      <w:r w:rsidRPr="004B1BA1">
        <w:rPr>
          <w:sz w:val="22"/>
          <w:szCs w:val="22"/>
        </w:rPr>
        <w:t xml:space="preserve"> Para fins de fiscalização e controle do cumprimento dos ônus e/ou encargos assumidos pelo beneficiário, este deverá promover prestação de contas anual, indicando o cumprimento dos compromissos assumidos, de forma documentada, a ser endereçada à Associação De Desenvolvimento De Dois Vizinhos - ADDV. </w:t>
      </w:r>
    </w:p>
    <w:p w14:paraId="3C1DB0BA" w14:textId="77777777" w:rsidR="004B1BA1" w:rsidRDefault="004B1BA1" w:rsidP="00EC736C">
      <w:pPr>
        <w:ind w:right="40" w:firstLine="3402"/>
        <w:jc w:val="both"/>
        <w:rPr>
          <w:b/>
          <w:sz w:val="22"/>
          <w:szCs w:val="22"/>
        </w:rPr>
      </w:pPr>
    </w:p>
    <w:p w14:paraId="5A11B698" w14:textId="77777777" w:rsidR="00EC736C" w:rsidRPr="004B1BA1" w:rsidRDefault="00EE6D2E" w:rsidP="00EC736C">
      <w:pPr>
        <w:ind w:right="40" w:firstLine="3402"/>
        <w:jc w:val="both"/>
        <w:rPr>
          <w:sz w:val="22"/>
          <w:szCs w:val="22"/>
        </w:rPr>
      </w:pPr>
      <w:r w:rsidRPr="004B1BA1">
        <w:rPr>
          <w:b/>
          <w:sz w:val="22"/>
          <w:szCs w:val="22"/>
        </w:rPr>
        <w:t>§ 10</w:t>
      </w:r>
      <w:r w:rsidR="004B1BA1" w:rsidRPr="004B1BA1">
        <w:rPr>
          <w:b/>
          <w:sz w:val="22"/>
          <w:szCs w:val="22"/>
        </w:rPr>
        <w:t>.</w:t>
      </w:r>
      <w:r w:rsidRPr="004B1BA1">
        <w:rPr>
          <w:sz w:val="22"/>
          <w:szCs w:val="22"/>
        </w:rPr>
        <w:t xml:space="preserve"> Em caso de inadimplemento a procuradoria jurídica poderá ajuizar as medidas cabíveis para a retomada do imóvel.</w:t>
      </w:r>
    </w:p>
    <w:p w14:paraId="7496DC0D" w14:textId="77777777" w:rsidR="00EC736C" w:rsidRPr="004B1BA1" w:rsidRDefault="00EC736C" w:rsidP="00EC736C">
      <w:pPr>
        <w:ind w:right="40" w:firstLine="3402"/>
        <w:jc w:val="both"/>
        <w:rPr>
          <w:sz w:val="22"/>
          <w:szCs w:val="22"/>
        </w:rPr>
      </w:pPr>
    </w:p>
    <w:p w14:paraId="5A84E212" w14:textId="77777777" w:rsidR="00EC736C" w:rsidRPr="004B1BA1" w:rsidRDefault="00EE6D2E" w:rsidP="00EC736C">
      <w:pPr>
        <w:ind w:right="40" w:firstLine="3402"/>
        <w:jc w:val="both"/>
        <w:rPr>
          <w:sz w:val="22"/>
          <w:szCs w:val="22"/>
        </w:rPr>
      </w:pPr>
      <w:r w:rsidRPr="004B1BA1">
        <w:rPr>
          <w:b/>
          <w:sz w:val="22"/>
          <w:szCs w:val="22"/>
        </w:rPr>
        <w:t>§ 11</w:t>
      </w:r>
      <w:r w:rsidR="004B1BA1" w:rsidRPr="004B1BA1">
        <w:rPr>
          <w:b/>
          <w:sz w:val="22"/>
          <w:szCs w:val="22"/>
        </w:rPr>
        <w:t>.</w:t>
      </w:r>
      <w:r w:rsidRPr="004B1BA1">
        <w:rPr>
          <w:sz w:val="22"/>
          <w:szCs w:val="22"/>
        </w:rPr>
        <w:t xml:space="preserve"> Considerar-se-á ocupação ilegal do imóvel após a intimação da decisão administrativa acerca do descumprimento do contrato.</w:t>
      </w:r>
    </w:p>
    <w:p w14:paraId="36E1B66A" w14:textId="77777777" w:rsidR="00EC736C" w:rsidRPr="004B1BA1" w:rsidRDefault="00EC736C" w:rsidP="00EC736C">
      <w:pPr>
        <w:ind w:right="40" w:firstLine="3402"/>
        <w:jc w:val="both"/>
        <w:rPr>
          <w:sz w:val="22"/>
          <w:szCs w:val="22"/>
        </w:rPr>
      </w:pPr>
    </w:p>
    <w:p w14:paraId="0C1FCD3D" w14:textId="77777777" w:rsidR="00EC736C" w:rsidRPr="004B1BA1" w:rsidRDefault="00EE6D2E" w:rsidP="00EC736C">
      <w:pPr>
        <w:ind w:right="40" w:firstLine="3402"/>
        <w:jc w:val="both"/>
        <w:rPr>
          <w:sz w:val="22"/>
          <w:szCs w:val="22"/>
        </w:rPr>
      </w:pPr>
      <w:r w:rsidRPr="004B1BA1">
        <w:rPr>
          <w:b/>
          <w:sz w:val="22"/>
          <w:szCs w:val="22"/>
        </w:rPr>
        <w:t>Art. 8º</w:t>
      </w:r>
      <w:r w:rsidR="004B1BA1" w:rsidRPr="004B1BA1">
        <w:rPr>
          <w:b/>
          <w:sz w:val="22"/>
          <w:szCs w:val="22"/>
        </w:rPr>
        <w:t>.</w:t>
      </w:r>
      <w:r w:rsidRPr="004B1BA1">
        <w:rPr>
          <w:sz w:val="22"/>
          <w:szCs w:val="22"/>
        </w:rPr>
        <w:t xml:space="preserve"> A escritura definitiva de venda e compra ou a anuência</w:t>
      </w:r>
      <w:r w:rsidRPr="004B1BA1">
        <w:rPr>
          <w:b/>
          <w:sz w:val="22"/>
          <w:szCs w:val="22"/>
        </w:rPr>
        <w:t xml:space="preserve"> </w:t>
      </w:r>
      <w:r w:rsidRPr="004B1BA1">
        <w:rPr>
          <w:sz w:val="22"/>
          <w:szCs w:val="22"/>
        </w:rPr>
        <w:t xml:space="preserve">na cessão de direitos do contrato de promessa de venda e compra firmado com o Município, somente será concedida após 5 (cinco) anos da data da expedição do alvará de funcionamento, mediante a comprovação da quitação integral do preço do imóvel e da implantação ou da expansão do empreendimento. </w:t>
      </w:r>
    </w:p>
    <w:p w14:paraId="3B1150A3" w14:textId="77777777" w:rsidR="00EC736C" w:rsidRPr="004B1BA1" w:rsidRDefault="00EC736C" w:rsidP="00EC736C">
      <w:pPr>
        <w:ind w:right="40" w:firstLine="3402"/>
        <w:jc w:val="both"/>
        <w:rPr>
          <w:sz w:val="22"/>
          <w:szCs w:val="22"/>
        </w:rPr>
      </w:pPr>
    </w:p>
    <w:p w14:paraId="224F4EE4" w14:textId="77777777" w:rsidR="00EC736C" w:rsidRPr="004B1BA1" w:rsidRDefault="00EE6D2E" w:rsidP="00EC736C">
      <w:pPr>
        <w:ind w:right="40" w:firstLine="3402"/>
        <w:jc w:val="both"/>
        <w:rPr>
          <w:sz w:val="22"/>
          <w:szCs w:val="22"/>
        </w:rPr>
      </w:pPr>
      <w:r w:rsidRPr="004B1BA1">
        <w:rPr>
          <w:b/>
          <w:sz w:val="22"/>
          <w:szCs w:val="22"/>
        </w:rPr>
        <w:t>Art. 9º</w:t>
      </w:r>
      <w:r w:rsidR="004B1BA1" w:rsidRPr="004B1BA1">
        <w:rPr>
          <w:b/>
          <w:sz w:val="22"/>
          <w:szCs w:val="22"/>
        </w:rPr>
        <w:t>.</w:t>
      </w:r>
      <w:r w:rsidRPr="004B1BA1">
        <w:rPr>
          <w:sz w:val="22"/>
          <w:szCs w:val="22"/>
        </w:rPr>
        <w:t xml:space="preserve"> As empresas beneficiadas ou sucessoras deverão utilizar o imóvel adquirido, ou beneficiado pelo incentivo, e os prédios nele edificados, ou melhorados, exclusivamente para a implantação do projeto especificado no instrumento de venda e compra ou doação, vedada a cessão ou venda a terceiros ou a locação parcial ou total das instalações, salvo alteração do projeto ou atividade, a critério da ADDV – Associação de Desenvolvimento de Dois Vizinhos e aprovação da respectiva autorização legislativa.</w:t>
      </w:r>
    </w:p>
    <w:p w14:paraId="579233DA" w14:textId="77777777" w:rsidR="00EC736C" w:rsidRPr="004B1BA1" w:rsidRDefault="00EC736C" w:rsidP="00EC736C">
      <w:pPr>
        <w:ind w:right="40" w:firstLine="3402"/>
        <w:jc w:val="both"/>
        <w:rPr>
          <w:sz w:val="22"/>
          <w:szCs w:val="22"/>
        </w:rPr>
      </w:pPr>
    </w:p>
    <w:p w14:paraId="1EDC26C9" w14:textId="77777777" w:rsidR="00EC736C" w:rsidRPr="004B1BA1" w:rsidRDefault="004B1BA1" w:rsidP="00EC736C">
      <w:pPr>
        <w:ind w:right="40" w:firstLine="3402"/>
        <w:jc w:val="both"/>
        <w:rPr>
          <w:color w:val="000000"/>
          <w:sz w:val="22"/>
          <w:szCs w:val="22"/>
          <w:u w:val="single"/>
        </w:rPr>
      </w:pPr>
      <w:r w:rsidRPr="004B1BA1">
        <w:rPr>
          <w:b/>
          <w:sz w:val="22"/>
          <w:szCs w:val="22"/>
        </w:rPr>
        <w:t>§ 1º.</w:t>
      </w:r>
      <w:r w:rsidR="00EE6D2E" w:rsidRPr="004B1BA1">
        <w:rPr>
          <w:color w:val="000000"/>
          <w:sz w:val="22"/>
          <w:szCs w:val="22"/>
        </w:rPr>
        <w:t xml:space="preserve"> Os imóveis destinados pela presente lei não poderão ter atividades oriundas do projeto especificado ou aquelas alteradas, na forma do </w:t>
      </w:r>
      <w:r w:rsidR="00EE6D2E" w:rsidRPr="004B1BA1">
        <w:rPr>
          <w:i/>
          <w:color w:val="000000"/>
          <w:sz w:val="22"/>
          <w:szCs w:val="22"/>
        </w:rPr>
        <w:t xml:space="preserve">caput </w:t>
      </w:r>
      <w:r w:rsidR="00EE6D2E" w:rsidRPr="004B1BA1">
        <w:rPr>
          <w:color w:val="000000"/>
          <w:sz w:val="22"/>
          <w:szCs w:val="22"/>
        </w:rPr>
        <w:t xml:space="preserve">do presente artigo, interrompidas pelo prazo superior a 6 (seis) meses, </w:t>
      </w:r>
      <w:r w:rsidR="00EE6D2E" w:rsidRPr="004B1BA1">
        <w:rPr>
          <w:color w:val="000000"/>
          <w:sz w:val="22"/>
          <w:szCs w:val="22"/>
          <w:u w:val="single"/>
        </w:rPr>
        <w:t>mesmo após a escrituração definitiva do imóvel;</w:t>
      </w:r>
    </w:p>
    <w:p w14:paraId="7EC8B8C5" w14:textId="77777777" w:rsidR="00EC736C" w:rsidRPr="004B1BA1" w:rsidRDefault="00EC736C" w:rsidP="00EC736C">
      <w:pPr>
        <w:ind w:right="40" w:firstLine="3402"/>
        <w:jc w:val="both"/>
        <w:rPr>
          <w:color w:val="000000"/>
          <w:sz w:val="22"/>
          <w:szCs w:val="22"/>
          <w:u w:val="single"/>
        </w:rPr>
      </w:pPr>
    </w:p>
    <w:p w14:paraId="75654FE7" w14:textId="77777777" w:rsidR="00EC736C" w:rsidRPr="004B1BA1" w:rsidRDefault="004B1BA1" w:rsidP="00EC736C">
      <w:pPr>
        <w:ind w:right="40" w:firstLine="3402"/>
        <w:jc w:val="both"/>
        <w:rPr>
          <w:color w:val="000000"/>
          <w:sz w:val="22"/>
          <w:szCs w:val="22"/>
        </w:rPr>
      </w:pPr>
      <w:r w:rsidRPr="004B1BA1">
        <w:rPr>
          <w:b/>
          <w:sz w:val="22"/>
          <w:szCs w:val="22"/>
        </w:rPr>
        <w:t>§ 2º.</w:t>
      </w:r>
      <w:r w:rsidR="00EE6D2E" w:rsidRPr="004B1BA1">
        <w:rPr>
          <w:color w:val="000000"/>
          <w:sz w:val="22"/>
          <w:szCs w:val="22"/>
        </w:rPr>
        <w:t xml:space="preserve"> Ocorrendo a hipótese do parágrafo primeiro do presente artigo, ensejará a perda do imóvel em favor do Poder Público, após o devido processo administrativo, respeitado o contraditório e ampla defesa.</w:t>
      </w:r>
    </w:p>
    <w:p w14:paraId="4AB75850" w14:textId="77777777" w:rsidR="00EC736C" w:rsidRPr="004B1BA1" w:rsidRDefault="00EC736C" w:rsidP="00EC736C">
      <w:pPr>
        <w:ind w:right="40" w:firstLine="3402"/>
        <w:jc w:val="both"/>
        <w:rPr>
          <w:color w:val="000000"/>
          <w:sz w:val="22"/>
          <w:szCs w:val="22"/>
        </w:rPr>
      </w:pPr>
    </w:p>
    <w:p w14:paraId="76C3D797" w14:textId="77777777" w:rsidR="00EC736C" w:rsidRPr="004B1BA1" w:rsidRDefault="004B1BA1" w:rsidP="00EC736C">
      <w:pPr>
        <w:ind w:right="40" w:firstLine="3402"/>
        <w:jc w:val="both"/>
        <w:rPr>
          <w:color w:val="000000"/>
          <w:sz w:val="22"/>
          <w:szCs w:val="22"/>
        </w:rPr>
      </w:pPr>
      <w:r w:rsidRPr="004B1BA1">
        <w:rPr>
          <w:b/>
          <w:sz w:val="22"/>
          <w:szCs w:val="22"/>
        </w:rPr>
        <w:t>§ 3º.</w:t>
      </w:r>
      <w:r w:rsidR="00EE6D2E" w:rsidRPr="004B1BA1">
        <w:rPr>
          <w:b/>
          <w:color w:val="000000"/>
          <w:sz w:val="22"/>
          <w:szCs w:val="22"/>
        </w:rPr>
        <w:t xml:space="preserve"> </w:t>
      </w:r>
      <w:r w:rsidR="00EE6D2E" w:rsidRPr="004B1BA1">
        <w:rPr>
          <w:color w:val="000000"/>
          <w:sz w:val="22"/>
          <w:szCs w:val="22"/>
        </w:rPr>
        <w:t xml:space="preserve">O Poder Público poderá indenizar o alienante nas hipóteses do presente artigo, sendo limitada aos valores despendidos pela empresa na aquisição do imóvel e benfeitorias no local, descontados os valores dos eventuais alugueres a que seria submetida no período de utilização, de acordo com os preços de mercado, sendo a avaliação de acordo com o preço atual. </w:t>
      </w:r>
    </w:p>
    <w:p w14:paraId="5232B696" w14:textId="77777777" w:rsidR="00EC736C" w:rsidRPr="004B1BA1" w:rsidRDefault="00EC736C" w:rsidP="00EC736C">
      <w:pPr>
        <w:ind w:right="40" w:firstLine="3402"/>
        <w:jc w:val="both"/>
        <w:rPr>
          <w:color w:val="000000"/>
          <w:sz w:val="22"/>
          <w:szCs w:val="22"/>
        </w:rPr>
      </w:pPr>
    </w:p>
    <w:p w14:paraId="7E9386B5" w14:textId="77777777" w:rsidR="00EC736C" w:rsidRPr="004B1BA1" w:rsidRDefault="00EE6D2E" w:rsidP="00EC736C">
      <w:pPr>
        <w:ind w:right="40" w:firstLine="3402"/>
        <w:jc w:val="both"/>
        <w:rPr>
          <w:sz w:val="22"/>
          <w:szCs w:val="22"/>
        </w:rPr>
      </w:pPr>
      <w:r w:rsidRPr="004B1BA1">
        <w:rPr>
          <w:b/>
          <w:sz w:val="22"/>
          <w:szCs w:val="22"/>
        </w:rPr>
        <w:t>Art. 10</w:t>
      </w:r>
      <w:r w:rsidR="004B1BA1" w:rsidRPr="004B1BA1">
        <w:rPr>
          <w:b/>
          <w:sz w:val="22"/>
          <w:szCs w:val="22"/>
        </w:rPr>
        <w:t>.</w:t>
      </w:r>
      <w:r w:rsidRPr="004B1BA1">
        <w:rPr>
          <w:sz w:val="22"/>
          <w:szCs w:val="22"/>
        </w:rPr>
        <w:t xml:space="preserve"> Os recursos financeiros decorrentes da alienação de</w:t>
      </w:r>
      <w:r w:rsidRPr="004B1BA1">
        <w:rPr>
          <w:b/>
          <w:sz w:val="22"/>
          <w:szCs w:val="22"/>
        </w:rPr>
        <w:t xml:space="preserve"> </w:t>
      </w:r>
      <w:r w:rsidRPr="004B1BA1">
        <w:rPr>
          <w:sz w:val="22"/>
          <w:szCs w:val="22"/>
        </w:rPr>
        <w:t>imóveis do patrimônio municipal, com base na autorização contida nesta Lei, serão destinados a incentivo de geração de emprego e renda.</w:t>
      </w:r>
    </w:p>
    <w:p w14:paraId="7CA3D55F" w14:textId="77777777" w:rsidR="00EC736C" w:rsidRPr="004B1BA1" w:rsidRDefault="00EC736C" w:rsidP="00EC736C">
      <w:pPr>
        <w:ind w:right="40" w:firstLine="3402"/>
        <w:jc w:val="both"/>
        <w:rPr>
          <w:sz w:val="22"/>
          <w:szCs w:val="22"/>
        </w:rPr>
      </w:pPr>
    </w:p>
    <w:p w14:paraId="343D9506" w14:textId="77777777" w:rsidR="00EC736C" w:rsidRPr="004B1BA1" w:rsidRDefault="00EE6D2E" w:rsidP="00EC736C">
      <w:pPr>
        <w:ind w:right="40" w:firstLine="3402"/>
        <w:jc w:val="both"/>
        <w:rPr>
          <w:sz w:val="22"/>
          <w:szCs w:val="22"/>
        </w:rPr>
      </w:pPr>
      <w:r w:rsidRPr="004B1BA1">
        <w:rPr>
          <w:b/>
          <w:sz w:val="22"/>
          <w:szCs w:val="22"/>
        </w:rPr>
        <w:t>Art. 11</w:t>
      </w:r>
      <w:r w:rsidR="004B1BA1" w:rsidRPr="004B1BA1">
        <w:rPr>
          <w:b/>
          <w:sz w:val="22"/>
          <w:szCs w:val="22"/>
        </w:rPr>
        <w:t xml:space="preserve">. </w:t>
      </w:r>
      <w:r w:rsidRPr="004B1BA1">
        <w:rPr>
          <w:sz w:val="22"/>
          <w:szCs w:val="22"/>
        </w:rPr>
        <w:t>O Poder Executivo Municipal poderá desapropriar,</w:t>
      </w:r>
      <w:r w:rsidRPr="004B1BA1">
        <w:rPr>
          <w:b/>
          <w:sz w:val="22"/>
          <w:szCs w:val="22"/>
        </w:rPr>
        <w:t xml:space="preserve"> </w:t>
      </w:r>
      <w:r w:rsidRPr="004B1BA1">
        <w:rPr>
          <w:sz w:val="22"/>
          <w:szCs w:val="22"/>
        </w:rPr>
        <w:t>amigável ou judicialmente, imóveis urbanos ou rurais, para fins de implantação ou instalação de empreendimentos objetivados por esta Lei.</w:t>
      </w:r>
    </w:p>
    <w:p w14:paraId="398AD63B" w14:textId="77777777" w:rsidR="00EC736C" w:rsidRPr="004B1BA1" w:rsidRDefault="00EC736C" w:rsidP="00EC736C">
      <w:pPr>
        <w:ind w:right="40" w:firstLine="3402"/>
        <w:jc w:val="both"/>
        <w:rPr>
          <w:sz w:val="22"/>
          <w:szCs w:val="22"/>
        </w:rPr>
      </w:pPr>
    </w:p>
    <w:p w14:paraId="1E49611D" w14:textId="77777777" w:rsidR="00EC736C" w:rsidRPr="004B1BA1" w:rsidRDefault="00EE6D2E" w:rsidP="00EC736C">
      <w:pPr>
        <w:ind w:right="40" w:firstLine="3402"/>
        <w:jc w:val="both"/>
        <w:rPr>
          <w:sz w:val="22"/>
          <w:szCs w:val="22"/>
        </w:rPr>
      </w:pPr>
      <w:r w:rsidRPr="004B1BA1">
        <w:rPr>
          <w:b/>
          <w:sz w:val="22"/>
          <w:szCs w:val="22"/>
        </w:rPr>
        <w:t>Art. 12</w:t>
      </w:r>
      <w:r w:rsidR="004B1BA1" w:rsidRPr="004B1BA1">
        <w:rPr>
          <w:b/>
          <w:sz w:val="22"/>
          <w:szCs w:val="22"/>
        </w:rPr>
        <w:t>.</w:t>
      </w:r>
      <w:r w:rsidRPr="004B1BA1">
        <w:rPr>
          <w:sz w:val="22"/>
          <w:szCs w:val="22"/>
        </w:rPr>
        <w:t xml:space="preserve"> Quando o incentivo compreender a venda e a concessão</w:t>
      </w:r>
      <w:r w:rsidRPr="004B1BA1">
        <w:rPr>
          <w:b/>
          <w:sz w:val="22"/>
          <w:szCs w:val="22"/>
        </w:rPr>
        <w:t xml:space="preserve"> </w:t>
      </w:r>
      <w:r w:rsidRPr="004B1BA1">
        <w:rPr>
          <w:sz w:val="22"/>
          <w:szCs w:val="22"/>
        </w:rPr>
        <w:t>de direito real de uso de bens integrantes do patrimônio público municipal, a sua formalização dependerá de prévia autorização legislativa específica.</w:t>
      </w:r>
      <w:bookmarkStart w:id="5" w:name="page6"/>
      <w:bookmarkEnd w:id="5"/>
    </w:p>
    <w:p w14:paraId="001F5A8C" w14:textId="77777777" w:rsidR="00EC736C" w:rsidRPr="004B1BA1" w:rsidRDefault="00EC736C" w:rsidP="00EC736C">
      <w:pPr>
        <w:ind w:right="40" w:firstLine="3402"/>
        <w:jc w:val="both"/>
        <w:rPr>
          <w:sz w:val="22"/>
          <w:szCs w:val="22"/>
        </w:rPr>
      </w:pPr>
    </w:p>
    <w:p w14:paraId="4DE16B80" w14:textId="77777777" w:rsidR="00EC736C" w:rsidRPr="004B1BA1" w:rsidRDefault="00EE6D2E" w:rsidP="00EC736C">
      <w:pPr>
        <w:ind w:right="40" w:firstLine="3402"/>
        <w:jc w:val="both"/>
        <w:rPr>
          <w:sz w:val="22"/>
          <w:szCs w:val="22"/>
        </w:rPr>
      </w:pPr>
      <w:r w:rsidRPr="004B1BA1">
        <w:rPr>
          <w:b/>
          <w:sz w:val="22"/>
          <w:szCs w:val="22"/>
        </w:rPr>
        <w:t>Art. 13</w:t>
      </w:r>
      <w:r w:rsidR="004B1BA1" w:rsidRPr="004B1BA1">
        <w:rPr>
          <w:b/>
          <w:sz w:val="22"/>
          <w:szCs w:val="22"/>
        </w:rPr>
        <w:t>.</w:t>
      </w:r>
      <w:r w:rsidRPr="004B1BA1">
        <w:rPr>
          <w:sz w:val="22"/>
          <w:szCs w:val="22"/>
        </w:rPr>
        <w:t xml:space="preserve"> Fica o Poder Executivo autorizado a promover, por</w:t>
      </w:r>
      <w:r w:rsidRPr="004B1BA1">
        <w:rPr>
          <w:b/>
          <w:sz w:val="22"/>
          <w:szCs w:val="22"/>
        </w:rPr>
        <w:t xml:space="preserve"> </w:t>
      </w:r>
      <w:r w:rsidRPr="004B1BA1">
        <w:rPr>
          <w:sz w:val="22"/>
          <w:szCs w:val="22"/>
        </w:rPr>
        <w:t>decreto, as regulamentações que se fizerem necessárias para a adequada aplicação do disposto nesta Lei.</w:t>
      </w:r>
    </w:p>
    <w:p w14:paraId="5BE5E1A5" w14:textId="77777777" w:rsidR="00EC736C" w:rsidRPr="004B1BA1" w:rsidRDefault="00EC736C" w:rsidP="00EC736C">
      <w:pPr>
        <w:ind w:right="40" w:firstLine="3402"/>
        <w:jc w:val="both"/>
        <w:rPr>
          <w:sz w:val="22"/>
          <w:szCs w:val="22"/>
        </w:rPr>
      </w:pPr>
    </w:p>
    <w:p w14:paraId="1D0E5E7F" w14:textId="77777777" w:rsidR="00EC736C" w:rsidRPr="004B1BA1" w:rsidRDefault="00EE6D2E" w:rsidP="00EC736C">
      <w:pPr>
        <w:ind w:right="40" w:firstLine="3402"/>
        <w:jc w:val="both"/>
        <w:rPr>
          <w:sz w:val="22"/>
          <w:szCs w:val="22"/>
        </w:rPr>
      </w:pPr>
      <w:r w:rsidRPr="004B1BA1">
        <w:rPr>
          <w:b/>
          <w:sz w:val="22"/>
          <w:szCs w:val="22"/>
        </w:rPr>
        <w:t>Art. 14</w:t>
      </w:r>
      <w:r w:rsidR="004B1BA1" w:rsidRPr="004B1BA1">
        <w:rPr>
          <w:b/>
          <w:sz w:val="22"/>
          <w:szCs w:val="22"/>
        </w:rPr>
        <w:t>.</w:t>
      </w:r>
      <w:r w:rsidRPr="004B1BA1">
        <w:rPr>
          <w:b/>
          <w:sz w:val="22"/>
          <w:szCs w:val="22"/>
        </w:rPr>
        <w:t xml:space="preserve"> </w:t>
      </w:r>
      <w:r w:rsidRPr="004B1BA1">
        <w:rPr>
          <w:sz w:val="22"/>
          <w:szCs w:val="22"/>
        </w:rPr>
        <w:t>As eventuais dúvidas na aplicação da presente Lei e</w:t>
      </w:r>
      <w:r w:rsidRPr="004B1BA1">
        <w:rPr>
          <w:b/>
          <w:sz w:val="22"/>
          <w:szCs w:val="22"/>
        </w:rPr>
        <w:t xml:space="preserve"> </w:t>
      </w:r>
      <w:r w:rsidRPr="004B1BA1">
        <w:rPr>
          <w:sz w:val="22"/>
          <w:szCs w:val="22"/>
        </w:rPr>
        <w:t>avaliação dos casos excepcionais serão dirimidas pela Associação De Desenvolvimento De Dois Vizinhos -  ADDV.</w:t>
      </w:r>
    </w:p>
    <w:p w14:paraId="4B4BE2A9" w14:textId="77777777" w:rsidR="00EC736C" w:rsidRPr="004B1BA1" w:rsidRDefault="00EC736C" w:rsidP="00EC736C">
      <w:pPr>
        <w:ind w:right="40" w:firstLine="3402"/>
        <w:jc w:val="both"/>
        <w:rPr>
          <w:sz w:val="22"/>
          <w:szCs w:val="22"/>
        </w:rPr>
      </w:pPr>
    </w:p>
    <w:p w14:paraId="394353E6" w14:textId="77777777" w:rsidR="00EE6D2E" w:rsidRPr="004B1BA1" w:rsidRDefault="00EE6D2E" w:rsidP="00EC736C">
      <w:pPr>
        <w:ind w:right="40" w:firstLine="3402"/>
        <w:jc w:val="both"/>
        <w:rPr>
          <w:color w:val="000000"/>
          <w:sz w:val="22"/>
          <w:szCs w:val="22"/>
        </w:rPr>
      </w:pPr>
      <w:r w:rsidRPr="004B1BA1">
        <w:rPr>
          <w:b/>
          <w:color w:val="000000"/>
          <w:sz w:val="22"/>
          <w:szCs w:val="22"/>
        </w:rPr>
        <w:t>Art. 15</w:t>
      </w:r>
      <w:r w:rsidR="004B1BA1" w:rsidRPr="004B1BA1">
        <w:rPr>
          <w:b/>
          <w:color w:val="000000"/>
          <w:sz w:val="22"/>
          <w:szCs w:val="22"/>
        </w:rPr>
        <w:t>.</w:t>
      </w:r>
      <w:r w:rsidRPr="004B1BA1">
        <w:rPr>
          <w:color w:val="000000"/>
          <w:sz w:val="22"/>
          <w:szCs w:val="22"/>
        </w:rPr>
        <w:t xml:space="preserve"> A ADDV (Associação de Desenvolvimento de Dois Vizinhos), entidade sem fins lucrativos constante na Lei 1666/2011, terá a composição dos membros, com mandato de 02 (dois) anos, nomeada por Decreto do Poder Executivo Municipal e assim será composta:</w:t>
      </w:r>
    </w:p>
    <w:p w14:paraId="66F6649C" w14:textId="77777777" w:rsidR="00EE6D2E" w:rsidRPr="004B1BA1" w:rsidRDefault="00EE6D2E" w:rsidP="00EC736C">
      <w:pPr>
        <w:ind w:firstLine="3402"/>
        <w:jc w:val="both"/>
        <w:rPr>
          <w:color w:val="000000"/>
          <w:sz w:val="22"/>
          <w:szCs w:val="22"/>
        </w:rPr>
      </w:pPr>
      <w:r w:rsidRPr="004B1BA1">
        <w:rPr>
          <w:color w:val="000000"/>
          <w:sz w:val="22"/>
          <w:szCs w:val="22"/>
        </w:rPr>
        <w:t xml:space="preserve">I - 02 Representantes da área industrial. </w:t>
      </w:r>
    </w:p>
    <w:p w14:paraId="157EAE82" w14:textId="77777777" w:rsidR="00EE6D2E" w:rsidRPr="004B1BA1" w:rsidRDefault="00EE6D2E" w:rsidP="00EC736C">
      <w:pPr>
        <w:ind w:firstLine="3402"/>
        <w:jc w:val="both"/>
        <w:rPr>
          <w:color w:val="000000"/>
          <w:sz w:val="22"/>
          <w:szCs w:val="22"/>
        </w:rPr>
      </w:pPr>
      <w:r w:rsidRPr="004B1BA1">
        <w:rPr>
          <w:color w:val="000000"/>
          <w:sz w:val="22"/>
          <w:szCs w:val="22"/>
        </w:rPr>
        <w:t>II - 01 Representante da ACEDV – Associação Empresarial de Dois Vizinhos.</w:t>
      </w:r>
    </w:p>
    <w:p w14:paraId="37F9720A" w14:textId="77777777" w:rsidR="00EE6D2E" w:rsidRPr="004B1BA1" w:rsidRDefault="00EE6D2E" w:rsidP="00EC736C">
      <w:pPr>
        <w:ind w:firstLine="3402"/>
        <w:jc w:val="both"/>
        <w:rPr>
          <w:color w:val="000000"/>
          <w:sz w:val="22"/>
          <w:szCs w:val="22"/>
        </w:rPr>
      </w:pPr>
      <w:r w:rsidRPr="004B1BA1">
        <w:rPr>
          <w:color w:val="000000"/>
          <w:sz w:val="22"/>
          <w:szCs w:val="22"/>
        </w:rPr>
        <w:t>III - 02 Representantes do Poder Executivo.</w:t>
      </w:r>
    </w:p>
    <w:p w14:paraId="7798C80A" w14:textId="77777777" w:rsidR="00EE6D2E" w:rsidRPr="004B1BA1" w:rsidRDefault="00EE6D2E" w:rsidP="00EC736C">
      <w:pPr>
        <w:ind w:firstLine="3402"/>
        <w:jc w:val="both"/>
        <w:rPr>
          <w:color w:val="000000"/>
          <w:sz w:val="22"/>
          <w:szCs w:val="22"/>
        </w:rPr>
      </w:pPr>
      <w:r w:rsidRPr="004B1BA1">
        <w:rPr>
          <w:color w:val="000000"/>
          <w:sz w:val="22"/>
          <w:szCs w:val="22"/>
        </w:rPr>
        <w:t>IV - 02 Representantes do Poder Legislativo.</w:t>
      </w:r>
    </w:p>
    <w:p w14:paraId="3B3F22BE" w14:textId="77777777" w:rsidR="00EC736C" w:rsidRPr="004B1BA1" w:rsidRDefault="00EE6D2E" w:rsidP="00EC736C">
      <w:pPr>
        <w:ind w:firstLine="3402"/>
        <w:jc w:val="both"/>
        <w:rPr>
          <w:color w:val="000000"/>
          <w:sz w:val="22"/>
          <w:szCs w:val="22"/>
        </w:rPr>
      </w:pPr>
      <w:r w:rsidRPr="004B1BA1">
        <w:rPr>
          <w:color w:val="000000"/>
          <w:sz w:val="22"/>
          <w:szCs w:val="22"/>
        </w:rPr>
        <w:t>V – 02 Representantes do Comércio Local.</w:t>
      </w:r>
    </w:p>
    <w:p w14:paraId="0024974A" w14:textId="77777777" w:rsidR="00EC736C" w:rsidRPr="004B1BA1" w:rsidRDefault="00EC736C" w:rsidP="00EC736C">
      <w:pPr>
        <w:ind w:firstLine="3402"/>
        <w:jc w:val="both"/>
        <w:rPr>
          <w:color w:val="000000"/>
          <w:sz w:val="22"/>
          <w:szCs w:val="22"/>
        </w:rPr>
      </w:pPr>
    </w:p>
    <w:p w14:paraId="16CC9135" w14:textId="77777777" w:rsidR="00EC736C" w:rsidRPr="004B1BA1" w:rsidRDefault="00EE6D2E" w:rsidP="00EC736C">
      <w:pPr>
        <w:ind w:firstLine="3402"/>
        <w:jc w:val="both"/>
        <w:rPr>
          <w:sz w:val="22"/>
          <w:szCs w:val="22"/>
        </w:rPr>
      </w:pPr>
      <w:r w:rsidRPr="004B1BA1">
        <w:rPr>
          <w:b/>
          <w:sz w:val="22"/>
          <w:szCs w:val="22"/>
        </w:rPr>
        <w:t>Art. 16</w:t>
      </w:r>
      <w:r w:rsidR="004B1BA1" w:rsidRPr="004B1BA1">
        <w:rPr>
          <w:b/>
          <w:sz w:val="22"/>
          <w:szCs w:val="22"/>
        </w:rPr>
        <w:t>.</w:t>
      </w:r>
      <w:r w:rsidRPr="004B1BA1">
        <w:rPr>
          <w:sz w:val="22"/>
          <w:szCs w:val="22"/>
        </w:rPr>
        <w:t xml:space="preserve"> O Município promoverá ampla divulgação institucional</w:t>
      </w:r>
      <w:r w:rsidRPr="004B1BA1">
        <w:rPr>
          <w:b/>
          <w:sz w:val="22"/>
          <w:szCs w:val="22"/>
        </w:rPr>
        <w:t xml:space="preserve"> </w:t>
      </w:r>
      <w:r w:rsidRPr="004B1BA1">
        <w:rPr>
          <w:sz w:val="22"/>
          <w:szCs w:val="22"/>
        </w:rPr>
        <w:t>dos benefícios autorizados por esta Lei.</w:t>
      </w:r>
    </w:p>
    <w:p w14:paraId="40EB4EE2" w14:textId="77777777" w:rsidR="00EC736C" w:rsidRPr="004B1BA1" w:rsidRDefault="00EC736C" w:rsidP="00EC736C">
      <w:pPr>
        <w:ind w:firstLine="3402"/>
        <w:jc w:val="both"/>
        <w:rPr>
          <w:sz w:val="22"/>
          <w:szCs w:val="22"/>
        </w:rPr>
      </w:pPr>
    </w:p>
    <w:p w14:paraId="1E3E17E4" w14:textId="77777777" w:rsidR="00EC736C" w:rsidRPr="004B1BA1" w:rsidRDefault="00EE6D2E" w:rsidP="00EC736C">
      <w:pPr>
        <w:ind w:firstLine="3402"/>
        <w:jc w:val="both"/>
        <w:rPr>
          <w:color w:val="000000"/>
          <w:sz w:val="22"/>
          <w:szCs w:val="22"/>
        </w:rPr>
      </w:pPr>
      <w:r w:rsidRPr="004B1BA1">
        <w:rPr>
          <w:b/>
          <w:color w:val="000000"/>
          <w:sz w:val="22"/>
          <w:szCs w:val="22"/>
        </w:rPr>
        <w:t>Art. 17</w:t>
      </w:r>
      <w:r w:rsidR="004B1BA1" w:rsidRPr="004B1BA1">
        <w:rPr>
          <w:b/>
          <w:color w:val="000000"/>
          <w:sz w:val="22"/>
          <w:szCs w:val="22"/>
        </w:rPr>
        <w:t>.</w:t>
      </w:r>
      <w:r w:rsidRPr="004B1BA1">
        <w:rPr>
          <w:color w:val="000000"/>
          <w:sz w:val="22"/>
          <w:szCs w:val="22"/>
        </w:rPr>
        <w:t xml:space="preserve"> As empresas beneficiadas na vigência das Leis Municipais nº 621/1994, n.º 831/97 e n.º 1431/08 e alterações, terão adquiridos eventuais direitos, desde que cumpridas as exigências das leis específicas de incentivo e/ou respectivos Termos de Concessão.</w:t>
      </w:r>
    </w:p>
    <w:p w14:paraId="4F273F13" w14:textId="77777777" w:rsidR="00EC736C" w:rsidRPr="004B1BA1" w:rsidRDefault="00EC736C" w:rsidP="00EC736C">
      <w:pPr>
        <w:ind w:firstLine="3402"/>
        <w:jc w:val="both"/>
        <w:rPr>
          <w:color w:val="000000"/>
          <w:sz w:val="22"/>
          <w:szCs w:val="22"/>
        </w:rPr>
      </w:pPr>
    </w:p>
    <w:p w14:paraId="2FAB8D0D" w14:textId="77777777" w:rsidR="00EE6D2E" w:rsidRPr="004B1BA1" w:rsidRDefault="00EE6D2E" w:rsidP="00EC736C">
      <w:pPr>
        <w:ind w:firstLine="3402"/>
        <w:jc w:val="both"/>
        <w:rPr>
          <w:color w:val="000000"/>
          <w:sz w:val="22"/>
          <w:szCs w:val="22"/>
        </w:rPr>
      </w:pPr>
      <w:r w:rsidRPr="004B1BA1">
        <w:rPr>
          <w:b/>
          <w:color w:val="000000"/>
          <w:sz w:val="22"/>
          <w:szCs w:val="22"/>
        </w:rPr>
        <w:t>Art. 18</w:t>
      </w:r>
      <w:r w:rsidR="004B1BA1" w:rsidRPr="004B1BA1">
        <w:rPr>
          <w:b/>
          <w:color w:val="000000"/>
          <w:sz w:val="22"/>
          <w:szCs w:val="22"/>
        </w:rPr>
        <w:t>.</w:t>
      </w:r>
      <w:r w:rsidRPr="004B1BA1">
        <w:rPr>
          <w:b/>
          <w:color w:val="000000"/>
          <w:sz w:val="22"/>
          <w:szCs w:val="22"/>
        </w:rPr>
        <w:t xml:space="preserve"> </w:t>
      </w:r>
      <w:r w:rsidRPr="004B1BA1">
        <w:rPr>
          <w:color w:val="000000"/>
          <w:sz w:val="22"/>
          <w:szCs w:val="22"/>
        </w:rPr>
        <w:t xml:space="preserve">Revoga as Leis Municipais nº 621/1994, 831/97 e n.º 1431/08. </w:t>
      </w:r>
    </w:p>
    <w:p w14:paraId="634EFAB2" w14:textId="77777777" w:rsidR="00EE6D2E" w:rsidRPr="004B1BA1" w:rsidRDefault="00EE6D2E" w:rsidP="00EE6D2E">
      <w:pPr>
        <w:jc w:val="both"/>
        <w:rPr>
          <w:sz w:val="22"/>
          <w:szCs w:val="22"/>
        </w:rPr>
      </w:pPr>
    </w:p>
    <w:p w14:paraId="67F469BC" w14:textId="77777777" w:rsidR="00EE6D2E" w:rsidRPr="004B1BA1" w:rsidRDefault="00EE6D2E" w:rsidP="00EC736C">
      <w:pPr>
        <w:pStyle w:val="Recuodecorpodetexto"/>
        <w:ind w:left="0" w:firstLine="3402"/>
        <w:rPr>
          <w:b w:val="0"/>
          <w:sz w:val="22"/>
          <w:szCs w:val="22"/>
        </w:rPr>
      </w:pPr>
      <w:r w:rsidRPr="004B1BA1">
        <w:rPr>
          <w:sz w:val="22"/>
          <w:szCs w:val="22"/>
        </w:rPr>
        <w:t>Art. 19</w:t>
      </w:r>
      <w:r w:rsidR="004B1BA1" w:rsidRPr="004B1BA1">
        <w:rPr>
          <w:sz w:val="22"/>
          <w:szCs w:val="22"/>
        </w:rPr>
        <w:t>.</w:t>
      </w:r>
      <w:r w:rsidRPr="004B1BA1">
        <w:rPr>
          <w:sz w:val="22"/>
          <w:szCs w:val="22"/>
        </w:rPr>
        <w:t xml:space="preserve"> </w:t>
      </w:r>
      <w:r w:rsidRPr="004B1BA1">
        <w:rPr>
          <w:b w:val="0"/>
          <w:sz w:val="22"/>
          <w:szCs w:val="22"/>
        </w:rPr>
        <w:t>Esta Lei entra em vigor na data de sua publicação.</w:t>
      </w:r>
    </w:p>
    <w:p w14:paraId="268940CB" w14:textId="77777777" w:rsidR="00EE6D2E" w:rsidRPr="004B1BA1" w:rsidRDefault="00EE6D2E" w:rsidP="00090D4C">
      <w:pPr>
        <w:pStyle w:val="Recuodecorpodetexto"/>
        <w:ind w:left="3402" w:firstLine="0"/>
        <w:rPr>
          <w:sz w:val="22"/>
          <w:szCs w:val="22"/>
        </w:rPr>
      </w:pPr>
    </w:p>
    <w:p w14:paraId="7A876A02" w14:textId="77777777" w:rsidR="00EE6D2E" w:rsidRPr="004B1BA1" w:rsidRDefault="00EE6D2E" w:rsidP="00090D4C">
      <w:pPr>
        <w:pStyle w:val="Recuodecorpodetexto"/>
        <w:ind w:left="3402" w:firstLine="0"/>
        <w:rPr>
          <w:sz w:val="22"/>
          <w:szCs w:val="22"/>
        </w:rPr>
      </w:pPr>
    </w:p>
    <w:p w14:paraId="37FACCC2" w14:textId="77777777" w:rsidR="00EE6D2E" w:rsidRPr="004B1BA1" w:rsidRDefault="00EE6D2E" w:rsidP="00090D4C">
      <w:pPr>
        <w:pStyle w:val="Recuodecorpodetexto"/>
        <w:ind w:left="3402" w:firstLine="0"/>
        <w:rPr>
          <w:sz w:val="22"/>
          <w:szCs w:val="22"/>
        </w:rPr>
      </w:pPr>
    </w:p>
    <w:p w14:paraId="2B8DF609" w14:textId="77777777" w:rsidR="00637A71" w:rsidRPr="004B1BA1" w:rsidRDefault="00637A71" w:rsidP="00090D4C">
      <w:pPr>
        <w:pStyle w:val="Recuodecorpodetexto"/>
        <w:ind w:left="3402" w:firstLine="0"/>
        <w:rPr>
          <w:sz w:val="22"/>
          <w:szCs w:val="22"/>
        </w:rPr>
      </w:pPr>
      <w:r w:rsidRPr="004B1BA1">
        <w:rPr>
          <w:sz w:val="22"/>
          <w:szCs w:val="22"/>
        </w:rPr>
        <w:t>Gabinete do Executivo Muni</w:t>
      </w:r>
      <w:r w:rsidR="00D263CF" w:rsidRPr="004B1BA1">
        <w:rPr>
          <w:sz w:val="22"/>
          <w:szCs w:val="22"/>
        </w:rPr>
        <w:t>cipal de Dois Vizinhos - P</w:t>
      </w:r>
      <w:r w:rsidR="00267937" w:rsidRPr="004B1BA1">
        <w:rPr>
          <w:sz w:val="22"/>
          <w:szCs w:val="22"/>
        </w:rPr>
        <w:t>R</w:t>
      </w:r>
      <w:r w:rsidR="00D263CF" w:rsidRPr="004B1BA1">
        <w:rPr>
          <w:sz w:val="22"/>
          <w:szCs w:val="22"/>
        </w:rPr>
        <w:t>, ao</w:t>
      </w:r>
      <w:r w:rsidR="00AF61B1" w:rsidRPr="004B1BA1">
        <w:rPr>
          <w:sz w:val="22"/>
          <w:szCs w:val="22"/>
        </w:rPr>
        <w:t>s</w:t>
      </w:r>
      <w:r w:rsidR="00D263CF" w:rsidRPr="004B1BA1">
        <w:rPr>
          <w:sz w:val="22"/>
          <w:szCs w:val="22"/>
        </w:rPr>
        <w:t xml:space="preserve"> </w:t>
      </w:r>
      <w:r w:rsidR="002D2DD7">
        <w:rPr>
          <w:sz w:val="22"/>
          <w:szCs w:val="22"/>
        </w:rPr>
        <w:t xml:space="preserve">doze </w:t>
      </w:r>
      <w:r w:rsidR="00AF61B1" w:rsidRPr="004B1BA1">
        <w:rPr>
          <w:sz w:val="22"/>
          <w:szCs w:val="22"/>
        </w:rPr>
        <w:t>dias</w:t>
      </w:r>
      <w:r w:rsidRPr="004B1BA1">
        <w:rPr>
          <w:sz w:val="22"/>
          <w:szCs w:val="22"/>
        </w:rPr>
        <w:t xml:space="preserve"> do mês </w:t>
      </w:r>
      <w:r w:rsidR="000860FD" w:rsidRPr="004B1BA1">
        <w:rPr>
          <w:sz w:val="22"/>
          <w:szCs w:val="22"/>
        </w:rPr>
        <w:t xml:space="preserve">de </w:t>
      </w:r>
      <w:r w:rsidR="002D2DD7">
        <w:rPr>
          <w:sz w:val="22"/>
          <w:szCs w:val="22"/>
        </w:rPr>
        <w:t>setembro</w:t>
      </w:r>
      <w:r w:rsidR="00D263CF" w:rsidRPr="004B1BA1">
        <w:rPr>
          <w:sz w:val="22"/>
          <w:szCs w:val="22"/>
        </w:rPr>
        <w:t xml:space="preserve"> d</w:t>
      </w:r>
      <w:r w:rsidR="00AC4FFD" w:rsidRPr="004B1BA1">
        <w:rPr>
          <w:sz w:val="22"/>
          <w:szCs w:val="22"/>
        </w:rPr>
        <w:t xml:space="preserve">o ano de dois mil e </w:t>
      </w:r>
      <w:r w:rsidR="0045593A" w:rsidRPr="004B1BA1">
        <w:rPr>
          <w:sz w:val="22"/>
          <w:szCs w:val="22"/>
        </w:rPr>
        <w:t>dezesse</w:t>
      </w:r>
      <w:r w:rsidR="00D6596B" w:rsidRPr="004B1BA1">
        <w:rPr>
          <w:sz w:val="22"/>
          <w:szCs w:val="22"/>
        </w:rPr>
        <w:t>te</w:t>
      </w:r>
      <w:r w:rsidR="00AC4FFD" w:rsidRPr="004B1BA1">
        <w:rPr>
          <w:sz w:val="22"/>
          <w:szCs w:val="22"/>
        </w:rPr>
        <w:t>, 5</w:t>
      </w:r>
      <w:r w:rsidR="00D6596B" w:rsidRPr="004B1BA1">
        <w:rPr>
          <w:sz w:val="22"/>
          <w:szCs w:val="22"/>
        </w:rPr>
        <w:t>6</w:t>
      </w:r>
      <w:r w:rsidRPr="004B1BA1">
        <w:rPr>
          <w:sz w:val="22"/>
          <w:szCs w:val="22"/>
        </w:rPr>
        <w:t>º ano de emancipação.</w:t>
      </w:r>
    </w:p>
    <w:p w14:paraId="00247CA8" w14:textId="77777777" w:rsidR="00637A71" w:rsidRPr="004B1BA1" w:rsidRDefault="00637A71" w:rsidP="00637A71">
      <w:pPr>
        <w:ind w:left="3402"/>
        <w:jc w:val="both"/>
        <w:rPr>
          <w:b/>
          <w:sz w:val="22"/>
          <w:szCs w:val="22"/>
        </w:rPr>
      </w:pPr>
    </w:p>
    <w:p w14:paraId="12CEF427" w14:textId="77777777" w:rsidR="00637A71" w:rsidRPr="004B1BA1" w:rsidRDefault="00637A71" w:rsidP="00637A71">
      <w:pPr>
        <w:ind w:left="3402"/>
        <w:jc w:val="both"/>
        <w:rPr>
          <w:b/>
          <w:sz w:val="22"/>
          <w:szCs w:val="22"/>
        </w:rPr>
      </w:pPr>
    </w:p>
    <w:p w14:paraId="28793BB6" w14:textId="77777777" w:rsidR="00637A71" w:rsidRPr="004B1BA1" w:rsidRDefault="00637A71" w:rsidP="00637A71">
      <w:pPr>
        <w:ind w:left="3402"/>
        <w:jc w:val="both"/>
        <w:rPr>
          <w:b/>
          <w:sz w:val="22"/>
          <w:szCs w:val="22"/>
        </w:rPr>
      </w:pPr>
    </w:p>
    <w:p w14:paraId="4DF47829" w14:textId="77777777" w:rsidR="00091731" w:rsidRPr="004B1BA1" w:rsidRDefault="00091731" w:rsidP="00091731">
      <w:pPr>
        <w:ind w:left="2410"/>
        <w:jc w:val="both"/>
        <w:rPr>
          <w:b/>
          <w:sz w:val="22"/>
          <w:szCs w:val="22"/>
        </w:rPr>
      </w:pPr>
    </w:p>
    <w:p w14:paraId="36B28E0B" w14:textId="77777777" w:rsidR="00091731" w:rsidRPr="004B1BA1" w:rsidRDefault="00AC4FFD" w:rsidP="00091731">
      <w:pPr>
        <w:pStyle w:val="Ttulo3"/>
        <w:spacing w:before="0" w:after="0"/>
        <w:ind w:firstLine="3402"/>
        <w:rPr>
          <w:sz w:val="22"/>
          <w:szCs w:val="22"/>
        </w:rPr>
      </w:pPr>
      <w:r w:rsidRPr="004B1BA1">
        <w:rPr>
          <w:sz w:val="22"/>
          <w:szCs w:val="22"/>
        </w:rPr>
        <w:t>Raul Camilo Isotton</w:t>
      </w:r>
    </w:p>
    <w:p w14:paraId="7B000AF8" w14:textId="77777777" w:rsidR="00091731" w:rsidRPr="004B1BA1" w:rsidRDefault="00091731" w:rsidP="00091731">
      <w:pPr>
        <w:pStyle w:val="Ttulo3"/>
        <w:spacing w:before="0" w:after="0"/>
        <w:ind w:firstLine="3402"/>
        <w:rPr>
          <w:b w:val="0"/>
          <w:sz w:val="22"/>
          <w:szCs w:val="22"/>
        </w:rPr>
      </w:pPr>
      <w:r w:rsidRPr="004B1BA1">
        <w:rPr>
          <w:b w:val="0"/>
          <w:sz w:val="22"/>
          <w:szCs w:val="22"/>
        </w:rPr>
        <w:t xml:space="preserve">Prefeito </w:t>
      </w:r>
    </w:p>
    <w:p w14:paraId="4BB1B72A" w14:textId="77777777" w:rsidR="00091731" w:rsidRPr="004B1BA1" w:rsidRDefault="00091731" w:rsidP="00091731">
      <w:pPr>
        <w:pStyle w:val="Ttulo2"/>
        <w:ind w:firstLine="3420"/>
        <w:rPr>
          <w:sz w:val="22"/>
          <w:szCs w:val="22"/>
        </w:rPr>
      </w:pPr>
    </w:p>
    <w:p w14:paraId="7BCCB5D3" w14:textId="77777777" w:rsidR="00EF0626" w:rsidRPr="004B1BA1" w:rsidRDefault="00EF0626" w:rsidP="00091731">
      <w:pPr>
        <w:rPr>
          <w:sz w:val="22"/>
          <w:szCs w:val="22"/>
          <w:lang w:val="x-none"/>
        </w:rPr>
      </w:pPr>
    </w:p>
    <w:sectPr w:rsidR="00EF0626" w:rsidRPr="004B1BA1" w:rsidSect="002D2DD7">
      <w:headerReference w:type="even" r:id="rId14"/>
      <w:headerReference w:type="default" r:id="rId15"/>
      <w:footerReference w:type="default" r:id="rId16"/>
      <w:pgSz w:w="11907" w:h="16840" w:code="9"/>
      <w:pgMar w:top="2608" w:right="794" w:bottom="1644" w:left="2041" w:header="3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FF3A" w14:textId="77777777" w:rsidR="009B7517" w:rsidRDefault="009B7517">
      <w:r>
        <w:separator/>
      </w:r>
    </w:p>
  </w:endnote>
  <w:endnote w:type="continuationSeparator" w:id="0">
    <w:p w14:paraId="30ACFB74" w14:textId="77777777" w:rsidR="009B7517" w:rsidRDefault="009B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imbus Roman No9 L">
    <w:altName w:val="Times New Roman"/>
    <w:charset w:val="80"/>
    <w:family w:val="roman"/>
    <w:pitch w:val="variable"/>
  </w:font>
  <w:font w:name="DejaVu Sans">
    <w:altName w:val="MS Mincho"/>
    <w:charset w:val="00"/>
    <w:family w:val="swiss"/>
    <w:pitch w:val="variable"/>
    <w:sig w:usb0="E7002EFF" w:usb1="D200F5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A036" w14:textId="77777777" w:rsidR="00B80B03" w:rsidRPr="00134771" w:rsidRDefault="00B80B03" w:rsidP="00134771">
    <w:pPr>
      <w:pStyle w:val="Rodap"/>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7F64" w14:textId="77777777" w:rsidR="009B7517" w:rsidRDefault="009B7517">
      <w:r>
        <w:separator/>
      </w:r>
    </w:p>
  </w:footnote>
  <w:footnote w:type="continuationSeparator" w:id="0">
    <w:p w14:paraId="38422F80" w14:textId="77777777" w:rsidR="009B7517" w:rsidRDefault="009B7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DF28" w14:textId="77777777" w:rsidR="00B80B03" w:rsidRDefault="00B80B03"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1D4D5E6" w14:textId="77777777" w:rsidR="00B80B03" w:rsidRDefault="00B80B03" w:rsidP="00DA3E6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BB84" w14:textId="77777777" w:rsidR="00B80B03" w:rsidRPr="00BE06F6" w:rsidRDefault="00B80B03" w:rsidP="00935941">
    <w:pPr>
      <w:pStyle w:val="Cabealho"/>
      <w:ind w:right="36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F8C095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150F3FA"/>
    <w:lvl w:ilvl="0">
      <w:numFmt w:val="bullet"/>
      <w:lvlText w:val="*"/>
      <w:lvlJc w:val="left"/>
    </w:lvl>
  </w:abstractNum>
  <w:abstractNum w:abstractNumId="2" w15:restartNumberingAfterBreak="0">
    <w:nsid w:val="006FC51C"/>
    <w:multiLevelType w:val="multilevel"/>
    <w:tmpl w:val="427F376B"/>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3" w15:restartNumberingAfterBreak="0">
    <w:nsid w:val="0376D96A"/>
    <w:multiLevelType w:val="multilevel"/>
    <w:tmpl w:val="23377E48"/>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4" w15:restartNumberingAfterBreak="0">
    <w:nsid w:val="0B7A1B9C"/>
    <w:multiLevelType w:val="multilevel"/>
    <w:tmpl w:val="140A7BEB"/>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10083924"/>
    <w:multiLevelType w:val="hybridMultilevel"/>
    <w:tmpl w:val="B3A8CAD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B50F3A"/>
    <w:multiLevelType w:val="multilevel"/>
    <w:tmpl w:val="A57C2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B5429F"/>
    <w:multiLevelType w:val="multilevel"/>
    <w:tmpl w:val="9E50DF3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217AC9"/>
    <w:multiLevelType w:val="multilevel"/>
    <w:tmpl w:val="63120F5A"/>
    <w:lvl w:ilvl="0">
      <w:numFmt w:val="bullet"/>
      <w:lvlText w:val="-"/>
      <w:lvlJc w:val="left"/>
      <w:pPr>
        <w:tabs>
          <w:tab w:val="num" w:pos="720"/>
        </w:tabs>
        <w:ind w:left="720" w:hanging="360"/>
      </w:pPr>
      <w:rPr>
        <w:rFonts w:ascii="Times New Roman" w:hAnsi="Times New Roman" w:cs="Times New Roman"/>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Times New Roman"/>
        <w:sz w:val="24"/>
        <w:szCs w:val="24"/>
      </w:rPr>
    </w:lvl>
    <w:lvl w:ilvl="3">
      <w:numFmt w:val="bullet"/>
      <w:lvlText w:val="·"/>
      <w:lvlJc w:val="left"/>
      <w:pPr>
        <w:tabs>
          <w:tab w:val="num" w:pos="2880"/>
        </w:tabs>
        <w:ind w:left="2880" w:hanging="360"/>
      </w:pPr>
      <w:rPr>
        <w:rFonts w:ascii="Symbol" w:hAnsi="Symbol" w:cs="Times New Roman"/>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Times New Roman"/>
        <w:sz w:val="24"/>
        <w:szCs w:val="24"/>
      </w:rPr>
    </w:lvl>
    <w:lvl w:ilvl="6">
      <w:numFmt w:val="bullet"/>
      <w:lvlText w:val="·"/>
      <w:lvlJc w:val="left"/>
      <w:pPr>
        <w:tabs>
          <w:tab w:val="num" w:pos="5040"/>
        </w:tabs>
        <w:ind w:left="5040" w:hanging="360"/>
      </w:pPr>
      <w:rPr>
        <w:rFonts w:ascii="Symbol" w:hAnsi="Symbol" w:cs="Times New Roman"/>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Times New Roman"/>
        <w:sz w:val="24"/>
        <w:szCs w:val="24"/>
      </w:rPr>
    </w:lvl>
  </w:abstractNum>
  <w:abstractNum w:abstractNumId="9" w15:restartNumberingAfterBreak="0">
    <w:nsid w:val="1E875FA7"/>
    <w:multiLevelType w:val="singleLevel"/>
    <w:tmpl w:val="495E0520"/>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0" w15:restartNumberingAfterBreak="0">
    <w:nsid w:val="22779A21"/>
    <w:multiLevelType w:val="multilevel"/>
    <w:tmpl w:val="201B146C"/>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15:restartNumberingAfterBreak="0">
    <w:nsid w:val="23823343"/>
    <w:multiLevelType w:val="multilevel"/>
    <w:tmpl w:val="7CD223FC"/>
    <w:lvl w:ilvl="0">
      <w:start w:val="1"/>
      <w:numFmt w:val="lowerLetter"/>
      <w:lvlText w:val="%1)"/>
      <w:lvlJc w:val="left"/>
      <w:pPr>
        <w:tabs>
          <w:tab w:val="num" w:pos="720"/>
        </w:tabs>
        <w:ind w:left="720" w:hanging="360"/>
      </w:pPr>
      <w:rPr>
        <w:rFonts w:ascii="Times New Roman" w:hAnsi="Times New Roman" w:cs="Times New Roman"/>
        <w:b/>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2" w15:restartNumberingAfterBreak="0">
    <w:nsid w:val="388AD235"/>
    <w:multiLevelType w:val="multilevel"/>
    <w:tmpl w:val="2C781C70"/>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3C1CF7F0"/>
    <w:multiLevelType w:val="singleLevel"/>
    <w:tmpl w:val="18F80B2F"/>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4" w15:restartNumberingAfterBreak="0">
    <w:nsid w:val="41120EE1"/>
    <w:multiLevelType w:val="multilevel"/>
    <w:tmpl w:val="1EF83AF9"/>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 w15:restartNumberingAfterBreak="0">
    <w:nsid w:val="434C0561"/>
    <w:multiLevelType w:val="hybridMultilevel"/>
    <w:tmpl w:val="CF545112"/>
    <w:lvl w:ilvl="0" w:tplc="7CAC4790">
      <w:start w:val="1"/>
      <w:numFmt w:val="lowerLetter"/>
      <w:lvlText w:val="%1)"/>
      <w:lvlJc w:val="left"/>
      <w:pPr>
        <w:tabs>
          <w:tab w:val="num" w:pos="1065"/>
        </w:tabs>
        <w:ind w:left="1065" w:hanging="36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16" w15:restartNumberingAfterBreak="0">
    <w:nsid w:val="470B6675"/>
    <w:multiLevelType w:val="multilevel"/>
    <w:tmpl w:val="03C87C7D"/>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470D7DA6"/>
    <w:multiLevelType w:val="singleLevel"/>
    <w:tmpl w:val="29246254"/>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8" w15:restartNumberingAfterBreak="0">
    <w:nsid w:val="4A08573B"/>
    <w:multiLevelType w:val="multilevel"/>
    <w:tmpl w:val="1CC966A5"/>
    <w:lvl w:ilvl="0">
      <w:start w:val="1"/>
      <w:numFmt w:val="decimal"/>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9" w15:restartNumberingAfterBreak="0">
    <w:nsid w:val="4AE44794"/>
    <w:multiLevelType w:val="multilevel"/>
    <w:tmpl w:val="2BC21A50"/>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4FB59163"/>
    <w:multiLevelType w:val="multilevel"/>
    <w:tmpl w:val="310338AD"/>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15:restartNumberingAfterBreak="0">
    <w:nsid w:val="4FCF3575"/>
    <w:multiLevelType w:val="multilevel"/>
    <w:tmpl w:val="7CC56B16"/>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2" w15:restartNumberingAfterBreak="0">
    <w:nsid w:val="63F975CA"/>
    <w:multiLevelType w:val="multilevel"/>
    <w:tmpl w:val="30B58B8E"/>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3" w15:restartNumberingAfterBreak="0">
    <w:nsid w:val="65788C7E"/>
    <w:multiLevelType w:val="multilevel"/>
    <w:tmpl w:val="5FECD9B2"/>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24" w15:restartNumberingAfterBreak="0">
    <w:nsid w:val="692C5982"/>
    <w:multiLevelType w:val="multilevel"/>
    <w:tmpl w:val="1106D180"/>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5" w15:restartNumberingAfterBreak="0">
    <w:nsid w:val="6EDA9F51"/>
    <w:multiLevelType w:val="multilevel"/>
    <w:tmpl w:val="7D459042"/>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26" w15:restartNumberingAfterBreak="0">
    <w:nsid w:val="75EA6D14"/>
    <w:multiLevelType w:val="singleLevel"/>
    <w:tmpl w:val="3ACA21D0"/>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27" w15:restartNumberingAfterBreak="0">
    <w:nsid w:val="7F28EA88"/>
    <w:multiLevelType w:val="multilevel"/>
    <w:tmpl w:val="424CE34D"/>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2015067792">
    <w:abstractNumId w:val="8"/>
  </w:num>
  <w:num w:numId="2" w16cid:durableId="1679113475">
    <w:abstractNumId w:val="9"/>
  </w:num>
  <w:num w:numId="3" w16cid:durableId="1725177280">
    <w:abstractNumId w:val="3"/>
  </w:num>
  <w:num w:numId="4" w16cid:durableId="7484461">
    <w:abstractNumId w:val="21"/>
  </w:num>
  <w:num w:numId="5" w16cid:durableId="1508669795">
    <w:abstractNumId w:val="27"/>
  </w:num>
  <w:num w:numId="6" w16cid:durableId="364142703">
    <w:abstractNumId w:val="20"/>
  </w:num>
  <w:num w:numId="7" w16cid:durableId="2006277927">
    <w:abstractNumId w:val="13"/>
  </w:num>
  <w:num w:numId="8" w16cid:durableId="530143846">
    <w:abstractNumId w:val="23"/>
  </w:num>
  <w:num w:numId="9" w16cid:durableId="52773954">
    <w:abstractNumId w:val="16"/>
  </w:num>
  <w:num w:numId="10" w16cid:durableId="284314415">
    <w:abstractNumId w:val="19"/>
  </w:num>
  <w:num w:numId="11" w16cid:durableId="1634481986">
    <w:abstractNumId w:val="4"/>
  </w:num>
  <w:num w:numId="12" w16cid:durableId="378674621">
    <w:abstractNumId w:val="26"/>
  </w:num>
  <w:num w:numId="13" w16cid:durableId="303584568">
    <w:abstractNumId w:val="2"/>
  </w:num>
  <w:num w:numId="14" w16cid:durableId="1357659491">
    <w:abstractNumId w:val="22"/>
  </w:num>
  <w:num w:numId="15" w16cid:durableId="1360661735">
    <w:abstractNumId w:val="14"/>
  </w:num>
  <w:num w:numId="16" w16cid:durableId="293873537">
    <w:abstractNumId w:val="10"/>
  </w:num>
  <w:num w:numId="17" w16cid:durableId="16466618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6654936">
    <w:abstractNumId w:val="17"/>
  </w:num>
  <w:num w:numId="19" w16cid:durableId="2066172711">
    <w:abstractNumId w:val="25"/>
  </w:num>
  <w:num w:numId="20" w16cid:durableId="1200702640">
    <w:abstractNumId w:val="24"/>
  </w:num>
  <w:num w:numId="21" w16cid:durableId="58673815">
    <w:abstractNumId w:val="7"/>
  </w:num>
  <w:num w:numId="22" w16cid:durableId="1070426551">
    <w:abstractNumId w:val="6"/>
  </w:num>
  <w:num w:numId="23" w16cid:durableId="1793212190">
    <w:abstractNumId w:val="12"/>
  </w:num>
  <w:num w:numId="24" w16cid:durableId="1950425458">
    <w:abstractNumId w:val="0"/>
  </w:num>
  <w:num w:numId="25" w16cid:durableId="1578589943">
    <w:abstractNumId w:val="18"/>
  </w:num>
  <w:num w:numId="26" w16cid:durableId="1043481159">
    <w:abstractNumId w:val="1"/>
    <w:lvlOverride w:ilvl="0">
      <w:lvl w:ilvl="0">
        <w:numFmt w:val="bullet"/>
        <w:lvlText w:val=""/>
        <w:legacy w:legacy="1" w:legacySpace="0" w:legacyIndent="360"/>
        <w:lvlJc w:val="left"/>
        <w:rPr>
          <w:rFonts w:ascii="Symbol" w:hAnsi="Symbol" w:hint="default"/>
        </w:rPr>
      </w:lvl>
    </w:lvlOverride>
  </w:num>
  <w:num w:numId="27" w16cid:durableId="12666218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172388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D72"/>
    <w:rsid w:val="000020AB"/>
    <w:rsid w:val="0000226A"/>
    <w:rsid w:val="00005667"/>
    <w:rsid w:val="00006073"/>
    <w:rsid w:val="000212C5"/>
    <w:rsid w:val="00025241"/>
    <w:rsid w:val="00032350"/>
    <w:rsid w:val="00034398"/>
    <w:rsid w:val="00036E9B"/>
    <w:rsid w:val="00037527"/>
    <w:rsid w:val="000405A8"/>
    <w:rsid w:val="000410DA"/>
    <w:rsid w:val="00044871"/>
    <w:rsid w:val="00053E03"/>
    <w:rsid w:val="0005636D"/>
    <w:rsid w:val="00061DBC"/>
    <w:rsid w:val="00063E7D"/>
    <w:rsid w:val="00070C9A"/>
    <w:rsid w:val="00080328"/>
    <w:rsid w:val="00080AD7"/>
    <w:rsid w:val="000813C7"/>
    <w:rsid w:val="000844FB"/>
    <w:rsid w:val="000848E4"/>
    <w:rsid w:val="000860FD"/>
    <w:rsid w:val="00086B6B"/>
    <w:rsid w:val="0009047A"/>
    <w:rsid w:val="00090D4C"/>
    <w:rsid w:val="00091232"/>
    <w:rsid w:val="00091731"/>
    <w:rsid w:val="00091951"/>
    <w:rsid w:val="000947B1"/>
    <w:rsid w:val="00097BD9"/>
    <w:rsid w:val="000A206A"/>
    <w:rsid w:val="000A58CA"/>
    <w:rsid w:val="000A5A9B"/>
    <w:rsid w:val="000B058A"/>
    <w:rsid w:val="000B255F"/>
    <w:rsid w:val="000B5695"/>
    <w:rsid w:val="000C2013"/>
    <w:rsid w:val="000C3950"/>
    <w:rsid w:val="000C5641"/>
    <w:rsid w:val="000E11FE"/>
    <w:rsid w:val="000E184D"/>
    <w:rsid w:val="000E229B"/>
    <w:rsid w:val="000E2437"/>
    <w:rsid w:val="000E2500"/>
    <w:rsid w:val="000E2623"/>
    <w:rsid w:val="000E29F6"/>
    <w:rsid w:val="000E3C37"/>
    <w:rsid w:val="000E5610"/>
    <w:rsid w:val="000F32F8"/>
    <w:rsid w:val="000F5F81"/>
    <w:rsid w:val="000F6E26"/>
    <w:rsid w:val="001004E2"/>
    <w:rsid w:val="001119A3"/>
    <w:rsid w:val="00114D6D"/>
    <w:rsid w:val="001157BD"/>
    <w:rsid w:val="00120FDA"/>
    <w:rsid w:val="001218BA"/>
    <w:rsid w:val="00123706"/>
    <w:rsid w:val="00125486"/>
    <w:rsid w:val="001319D9"/>
    <w:rsid w:val="00133299"/>
    <w:rsid w:val="00134771"/>
    <w:rsid w:val="001349EB"/>
    <w:rsid w:val="00135D7A"/>
    <w:rsid w:val="00136A31"/>
    <w:rsid w:val="001442E2"/>
    <w:rsid w:val="001643B6"/>
    <w:rsid w:val="001763B4"/>
    <w:rsid w:val="0017773A"/>
    <w:rsid w:val="0018143D"/>
    <w:rsid w:val="001846D2"/>
    <w:rsid w:val="001855BB"/>
    <w:rsid w:val="0018586D"/>
    <w:rsid w:val="001A1A8B"/>
    <w:rsid w:val="001A3EBF"/>
    <w:rsid w:val="001B0146"/>
    <w:rsid w:val="001B1BDD"/>
    <w:rsid w:val="001B1D80"/>
    <w:rsid w:val="001B5E4B"/>
    <w:rsid w:val="001B6C80"/>
    <w:rsid w:val="001C586A"/>
    <w:rsid w:val="001D68D6"/>
    <w:rsid w:val="001E0D85"/>
    <w:rsid w:val="001E7BEB"/>
    <w:rsid w:val="001F13D3"/>
    <w:rsid w:val="001F42BA"/>
    <w:rsid w:val="00202755"/>
    <w:rsid w:val="002063CC"/>
    <w:rsid w:val="00213E2B"/>
    <w:rsid w:val="00215878"/>
    <w:rsid w:val="00217C30"/>
    <w:rsid w:val="00222963"/>
    <w:rsid w:val="00225D2C"/>
    <w:rsid w:val="00232348"/>
    <w:rsid w:val="002451FD"/>
    <w:rsid w:val="00247BEE"/>
    <w:rsid w:val="00247E5B"/>
    <w:rsid w:val="00260EE6"/>
    <w:rsid w:val="00265300"/>
    <w:rsid w:val="00265A91"/>
    <w:rsid w:val="00266288"/>
    <w:rsid w:val="00267937"/>
    <w:rsid w:val="002738AB"/>
    <w:rsid w:val="00273E47"/>
    <w:rsid w:val="00274F3F"/>
    <w:rsid w:val="00281838"/>
    <w:rsid w:val="002830CC"/>
    <w:rsid w:val="0028376C"/>
    <w:rsid w:val="002879C2"/>
    <w:rsid w:val="002947DD"/>
    <w:rsid w:val="00297D28"/>
    <w:rsid w:val="002A78FC"/>
    <w:rsid w:val="002B0D85"/>
    <w:rsid w:val="002C092A"/>
    <w:rsid w:val="002C11EF"/>
    <w:rsid w:val="002C213A"/>
    <w:rsid w:val="002C6A27"/>
    <w:rsid w:val="002C7C21"/>
    <w:rsid w:val="002D046A"/>
    <w:rsid w:val="002D2313"/>
    <w:rsid w:val="002D2DD7"/>
    <w:rsid w:val="002D5367"/>
    <w:rsid w:val="002D68EA"/>
    <w:rsid w:val="002E6099"/>
    <w:rsid w:val="002E63B6"/>
    <w:rsid w:val="002F20BB"/>
    <w:rsid w:val="002F4695"/>
    <w:rsid w:val="002F5C3B"/>
    <w:rsid w:val="00303E10"/>
    <w:rsid w:val="00305A7A"/>
    <w:rsid w:val="00307BB5"/>
    <w:rsid w:val="0031062A"/>
    <w:rsid w:val="00310E50"/>
    <w:rsid w:val="00313F3F"/>
    <w:rsid w:val="00316562"/>
    <w:rsid w:val="00316DA4"/>
    <w:rsid w:val="00316DB0"/>
    <w:rsid w:val="003171D0"/>
    <w:rsid w:val="0032432E"/>
    <w:rsid w:val="003246BE"/>
    <w:rsid w:val="00325E1C"/>
    <w:rsid w:val="0033398F"/>
    <w:rsid w:val="003358FA"/>
    <w:rsid w:val="00344C90"/>
    <w:rsid w:val="003511BF"/>
    <w:rsid w:val="00355897"/>
    <w:rsid w:val="003605BC"/>
    <w:rsid w:val="003638E2"/>
    <w:rsid w:val="00364D25"/>
    <w:rsid w:val="00370E2C"/>
    <w:rsid w:val="00377527"/>
    <w:rsid w:val="00381A9C"/>
    <w:rsid w:val="003851BC"/>
    <w:rsid w:val="003901E6"/>
    <w:rsid w:val="00392F7A"/>
    <w:rsid w:val="003A23B5"/>
    <w:rsid w:val="003A3A29"/>
    <w:rsid w:val="003B3D3D"/>
    <w:rsid w:val="003C5377"/>
    <w:rsid w:val="003C6D26"/>
    <w:rsid w:val="003D1DAD"/>
    <w:rsid w:val="003D2833"/>
    <w:rsid w:val="003D484B"/>
    <w:rsid w:val="003D6152"/>
    <w:rsid w:val="003E3018"/>
    <w:rsid w:val="003E3D95"/>
    <w:rsid w:val="003E4951"/>
    <w:rsid w:val="003F3036"/>
    <w:rsid w:val="003F3394"/>
    <w:rsid w:val="003F5FB5"/>
    <w:rsid w:val="003F7D79"/>
    <w:rsid w:val="004016FE"/>
    <w:rsid w:val="00413FF9"/>
    <w:rsid w:val="00420950"/>
    <w:rsid w:val="00426AD1"/>
    <w:rsid w:val="004301B8"/>
    <w:rsid w:val="004349E3"/>
    <w:rsid w:val="0043549F"/>
    <w:rsid w:val="00436EA0"/>
    <w:rsid w:val="00443B04"/>
    <w:rsid w:val="0044500E"/>
    <w:rsid w:val="00452744"/>
    <w:rsid w:val="0045593A"/>
    <w:rsid w:val="00456AB4"/>
    <w:rsid w:val="00462A72"/>
    <w:rsid w:val="00470806"/>
    <w:rsid w:val="00471A28"/>
    <w:rsid w:val="0047604C"/>
    <w:rsid w:val="004763FD"/>
    <w:rsid w:val="00495AFF"/>
    <w:rsid w:val="00495DD5"/>
    <w:rsid w:val="0049728F"/>
    <w:rsid w:val="004A1B41"/>
    <w:rsid w:val="004A1D4E"/>
    <w:rsid w:val="004A44DA"/>
    <w:rsid w:val="004A70C3"/>
    <w:rsid w:val="004B0D54"/>
    <w:rsid w:val="004B1BA1"/>
    <w:rsid w:val="004B43F7"/>
    <w:rsid w:val="004B690C"/>
    <w:rsid w:val="004B7CCE"/>
    <w:rsid w:val="004C4689"/>
    <w:rsid w:val="004C7CAD"/>
    <w:rsid w:val="004D0F56"/>
    <w:rsid w:val="004E2009"/>
    <w:rsid w:val="004E238E"/>
    <w:rsid w:val="004E6913"/>
    <w:rsid w:val="004F112D"/>
    <w:rsid w:val="004F18D1"/>
    <w:rsid w:val="004F2194"/>
    <w:rsid w:val="004F5313"/>
    <w:rsid w:val="004F76E0"/>
    <w:rsid w:val="0050083D"/>
    <w:rsid w:val="00501A35"/>
    <w:rsid w:val="00504248"/>
    <w:rsid w:val="005056A0"/>
    <w:rsid w:val="005160D2"/>
    <w:rsid w:val="0052019E"/>
    <w:rsid w:val="0052390B"/>
    <w:rsid w:val="00523E59"/>
    <w:rsid w:val="00534BCB"/>
    <w:rsid w:val="005364F0"/>
    <w:rsid w:val="00537509"/>
    <w:rsid w:val="00543BE2"/>
    <w:rsid w:val="00550061"/>
    <w:rsid w:val="00550770"/>
    <w:rsid w:val="00554913"/>
    <w:rsid w:val="0055541F"/>
    <w:rsid w:val="005560CD"/>
    <w:rsid w:val="00556441"/>
    <w:rsid w:val="00557EC0"/>
    <w:rsid w:val="005643EE"/>
    <w:rsid w:val="0056749B"/>
    <w:rsid w:val="00571DC2"/>
    <w:rsid w:val="005739C4"/>
    <w:rsid w:val="00574396"/>
    <w:rsid w:val="005770BE"/>
    <w:rsid w:val="005779F0"/>
    <w:rsid w:val="00580E1F"/>
    <w:rsid w:val="0058107F"/>
    <w:rsid w:val="0058398B"/>
    <w:rsid w:val="0058499D"/>
    <w:rsid w:val="00584FBB"/>
    <w:rsid w:val="005947D2"/>
    <w:rsid w:val="005A0AD6"/>
    <w:rsid w:val="005A25F8"/>
    <w:rsid w:val="005A2A7B"/>
    <w:rsid w:val="005B4420"/>
    <w:rsid w:val="005B46EE"/>
    <w:rsid w:val="005C381C"/>
    <w:rsid w:val="005D09D6"/>
    <w:rsid w:val="005D7B21"/>
    <w:rsid w:val="005F4BC3"/>
    <w:rsid w:val="005F4F63"/>
    <w:rsid w:val="005F5348"/>
    <w:rsid w:val="005F5ABE"/>
    <w:rsid w:val="005F67A4"/>
    <w:rsid w:val="0060561C"/>
    <w:rsid w:val="0060672D"/>
    <w:rsid w:val="00611E6B"/>
    <w:rsid w:val="00620452"/>
    <w:rsid w:val="0062161D"/>
    <w:rsid w:val="00622356"/>
    <w:rsid w:val="006230D7"/>
    <w:rsid w:val="006238FC"/>
    <w:rsid w:val="00623E55"/>
    <w:rsid w:val="006240C9"/>
    <w:rsid w:val="00630F8F"/>
    <w:rsid w:val="00631B85"/>
    <w:rsid w:val="00634601"/>
    <w:rsid w:val="00636D6A"/>
    <w:rsid w:val="00637863"/>
    <w:rsid w:val="00637A71"/>
    <w:rsid w:val="006404EC"/>
    <w:rsid w:val="00641E7D"/>
    <w:rsid w:val="00644A7D"/>
    <w:rsid w:val="006556D4"/>
    <w:rsid w:val="00655B68"/>
    <w:rsid w:val="0066459E"/>
    <w:rsid w:val="0066516C"/>
    <w:rsid w:val="00675A99"/>
    <w:rsid w:val="00675DDD"/>
    <w:rsid w:val="00681499"/>
    <w:rsid w:val="00682B33"/>
    <w:rsid w:val="00685329"/>
    <w:rsid w:val="00685550"/>
    <w:rsid w:val="0068563C"/>
    <w:rsid w:val="0069204C"/>
    <w:rsid w:val="006951BC"/>
    <w:rsid w:val="0069730B"/>
    <w:rsid w:val="006A20F2"/>
    <w:rsid w:val="006A5581"/>
    <w:rsid w:val="006A5793"/>
    <w:rsid w:val="006B781B"/>
    <w:rsid w:val="006C4F66"/>
    <w:rsid w:val="006D4A2F"/>
    <w:rsid w:val="006E41ED"/>
    <w:rsid w:val="006F01E6"/>
    <w:rsid w:val="006F2FD5"/>
    <w:rsid w:val="006F5DAF"/>
    <w:rsid w:val="00705B2C"/>
    <w:rsid w:val="00707F5F"/>
    <w:rsid w:val="00716518"/>
    <w:rsid w:val="00716A2C"/>
    <w:rsid w:val="00720113"/>
    <w:rsid w:val="007219FB"/>
    <w:rsid w:val="00731F19"/>
    <w:rsid w:val="00732B31"/>
    <w:rsid w:val="00737040"/>
    <w:rsid w:val="00740BE6"/>
    <w:rsid w:val="00740F31"/>
    <w:rsid w:val="00742EE9"/>
    <w:rsid w:val="00743FE9"/>
    <w:rsid w:val="007476CF"/>
    <w:rsid w:val="00747D72"/>
    <w:rsid w:val="00753FC9"/>
    <w:rsid w:val="007553B8"/>
    <w:rsid w:val="007556B0"/>
    <w:rsid w:val="00755DCD"/>
    <w:rsid w:val="00756FBF"/>
    <w:rsid w:val="00774674"/>
    <w:rsid w:val="00774F4E"/>
    <w:rsid w:val="00777D3B"/>
    <w:rsid w:val="00782DB3"/>
    <w:rsid w:val="00787DAD"/>
    <w:rsid w:val="007957FA"/>
    <w:rsid w:val="007A550C"/>
    <w:rsid w:val="007B2F0F"/>
    <w:rsid w:val="007B3AA3"/>
    <w:rsid w:val="007C7291"/>
    <w:rsid w:val="007D269D"/>
    <w:rsid w:val="007D355A"/>
    <w:rsid w:val="007D571E"/>
    <w:rsid w:val="007D5FE6"/>
    <w:rsid w:val="007F25EA"/>
    <w:rsid w:val="007F2E35"/>
    <w:rsid w:val="00802D84"/>
    <w:rsid w:val="00804CF6"/>
    <w:rsid w:val="00810C2B"/>
    <w:rsid w:val="00812411"/>
    <w:rsid w:val="00815165"/>
    <w:rsid w:val="00823B41"/>
    <w:rsid w:val="00827F48"/>
    <w:rsid w:val="00830252"/>
    <w:rsid w:val="00835208"/>
    <w:rsid w:val="00840352"/>
    <w:rsid w:val="008408A6"/>
    <w:rsid w:val="00846E02"/>
    <w:rsid w:val="00851CFE"/>
    <w:rsid w:val="008544BC"/>
    <w:rsid w:val="008603AA"/>
    <w:rsid w:val="00861301"/>
    <w:rsid w:val="008621FE"/>
    <w:rsid w:val="00862CDB"/>
    <w:rsid w:val="0086640F"/>
    <w:rsid w:val="0087734A"/>
    <w:rsid w:val="00880BC5"/>
    <w:rsid w:val="00887582"/>
    <w:rsid w:val="00893394"/>
    <w:rsid w:val="00893FA5"/>
    <w:rsid w:val="00894324"/>
    <w:rsid w:val="00894BF9"/>
    <w:rsid w:val="0089535E"/>
    <w:rsid w:val="00895C31"/>
    <w:rsid w:val="008A14A2"/>
    <w:rsid w:val="008A20FD"/>
    <w:rsid w:val="008A3D4E"/>
    <w:rsid w:val="008A4BDA"/>
    <w:rsid w:val="008C196E"/>
    <w:rsid w:val="008C437E"/>
    <w:rsid w:val="008C48E3"/>
    <w:rsid w:val="008C62A3"/>
    <w:rsid w:val="008D1F86"/>
    <w:rsid w:val="008D2218"/>
    <w:rsid w:val="008D487E"/>
    <w:rsid w:val="008D4FEE"/>
    <w:rsid w:val="008D5A15"/>
    <w:rsid w:val="008E4EB3"/>
    <w:rsid w:val="008E53F4"/>
    <w:rsid w:val="008E6DF4"/>
    <w:rsid w:val="008F139C"/>
    <w:rsid w:val="0090003D"/>
    <w:rsid w:val="009074F1"/>
    <w:rsid w:val="0091015B"/>
    <w:rsid w:val="0092180F"/>
    <w:rsid w:val="009223E8"/>
    <w:rsid w:val="009231F0"/>
    <w:rsid w:val="009266AF"/>
    <w:rsid w:val="00935941"/>
    <w:rsid w:val="00940113"/>
    <w:rsid w:val="009430E5"/>
    <w:rsid w:val="0094360B"/>
    <w:rsid w:val="0094457F"/>
    <w:rsid w:val="0094577A"/>
    <w:rsid w:val="009469CC"/>
    <w:rsid w:val="00946CF8"/>
    <w:rsid w:val="0095034C"/>
    <w:rsid w:val="009504A3"/>
    <w:rsid w:val="00954803"/>
    <w:rsid w:val="009571DA"/>
    <w:rsid w:val="009573D8"/>
    <w:rsid w:val="00961FB2"/>
    <w:rsid w:val="00963E15"/>
    <w:rsid w:val="009741C9"/>
    <w:rsid w:val="00974334"/>
    <w:rsid w:val="00974A4A"/>
    <w:rsid w:val="009847E9"/>
    <w:rsid w:val="009A1379"/>
    <w:rsid w:val="009A3A60"/>
    <w:rsid w:val="009B0033"/>
    <w:rsid w:val="009B63D6"/>
    <w:rsid w:val="009B7517"/>
    <w:rsid w:val="009C0C9D"/>
    <w:rsid w:val="009C790E"/>
    <w:rsid w:val="009D1059"/>
    <w:rsid w:val="009D3CDF"/>
    <w:rsid w:val="009D7B62"/>
    <w:rsid w:val="009E35F9"/>
    <w:rsid w:val="009E496B"/>
    <w:rsid w:val="009E4AFB"/>
    <w:rsid w:val="009E6237"/>
    <w:rsid w:val="009E6D4A"/>
    <w:rsid w:val="009E6D57"/>
    <w:rsid w:val="009F13D6"/>
    <w:rsid w:val="009F4BC5"/>
    <w:rsid w:val="00A0247E"/>
    <w:rsid w:val="00A1760C"/>
    <w:rsid w:val="00A20412"/>
    <w:rsid w:val="00A23FB2"/>
    <w:rsid w:val="00A30A15"/>
    <w:rsid w:val="00A37BA1"/>
    <w:rsid w:val="00A4253F"/>
    <w:rsid w:val="00A42ABD"/>
    <w:rsid w:val="00A547AA"/>
    <w:rsid w:val="00A60591"/>
    <w:rsid w:val="00A637F6"/>
    <w:rsid w:val="00A65077"/>
    <w:rsid w:val="00A66BB6"/>
    <w:rsid w:val="00A71BF0"/>
    <w:rsid w:val="00A73108"/>
    <w:rsid w:val="00A76BD3"/>
    <w:rsid w:val="00A80195"/>
    <w:rsid w:val="00A81DFF"/>
    <w:rsid w:val="00A82A9D"/>
    <w:rsid w:val="00A84EEB"/>
    <w:rsid w:val="00A853C9"/>
    <w:rsid w:val="00A86781"/>
    <w:rsid w:val="00A90567"/>
    <w:rsid w:val="00A912B8"/>
    <w:rsid w:val="00A91787"/>
    <w:rsid w:val="00A9184C"/>
    <w:rsid w:val="00A9657A"/>
    <w:rsid w:val="00AA05DF"/>
    <w:rsid w:val="00AA2C93"/>
    <w:rsid w:val="00AB016B"/>
    <w:rsid w:val="00AB310D"/>
    <w:rsid w:val="00AC12FB"/>
    <w:rsid w:val="00AC1F31"/>
    <w:rsid w:val="00AC32B2"/>
    <w:rsid w:val="00AC4FFD"/>
    <w:rsid w:val="00AC5C75"/>
    <w:rsid w:val="00AD0C84"/>
    <w:rsid w:val="00AD0EF7"/>
    <w:rsid w:val="00AD765E"/>
    <w:rsid w:val="00AE0684"/>
    <w:rsid w:val="00AE60D6"/>
    <w:rsid w:val="00AE7908"/>
    <w:rsid w:val="00AF23E3"/>
    <w:rsid w:val="00AF5F71"/>
    <w:rsid w:val="00AF61B1"/>
    <w:rsid w:val="00AF6D76"/>
    <w:rsid w:val="00AF7022"/>
    <w:rsid w:val="00B000AC"/>
    <w:rsid w:val="00B078AA"/>
    <w:rsid w:val="00B1060E"/>
    <w:rsid w:val="00B24D86"/>
    <w:rsid w:val="00B30E1E"/>
    <w:rsid w:val="00B32A6F"/>
    <w:rsid w:val="00B456CA"/>
    <w:rsid w:val="00B470A4"/>
    <w:rsid w:val="00B50184"/>
    <w:rsid w:val="00B54FDD"/>
    <w:rsid w:val="00B55705"/>
    <w:rsid w:val="00B57765"/>
    <w:rsid w:val="00B67283"/>
    <w:rsid w:val="00B67CBE"/>
    <w:rsid w:val="00B70206"/>
    <w:rsid w:val="00B76C4C"/>
    <w:rsid w:val="00B76FD3"/>
    <w:rsid w:val="00B80B03"/>
    <w:rsid w:val="00B82F7E"/>
    <w:rsid w:val="00B8795F"/>
    <w:rsid w:val="00B976A0"/>
    <w:rsid w:val="00BA665B"/>
    <w:rsid w:val="00BB7568"/>
    <w:rsid w:val="00BC16FD"/>
    <w:rsid w:val="00BC5588"/>
    <w:rsid w:val="00BC6ABB"/>
    <w:rsid w:val="00BD2331"/>
    <w:rsid w:val="00BD2E49"/>
    <w:rsid w:val="00BD625B"/>
    <w:rsid w:val="00BE06F6"/>
    <w:rsid w:val="00BE3470"/>
    <w:rsid w:val="00BE4416"/>
    <w:rsid w:val="00BE5E8A"/>
    <w:rsid w:val="00BE61F9"/>
    <w:rsid w:val="00BF2F48"/>
    <w:rsid w:val="00BF310C"/>
    <w:rsid w:val="00C07283"/>
    <w:rsid w:val="00C12D43"/>
    <w:rsid w:val="00C15E40"/>
    <w:rsid w:val="00C162CD"/>
    <w:rsid w:val="00C167D4"/>
    <w:rsid w:val="00C2299C"/>
    <w:rsid w:val="00C24B02"/>
    <w:rsid w:val="00C272D8"/>
    <w:rsid w:val="00C27B2B"/>
    <w:rsid w:val="00C319C8"/>
    <w:rsid w:val="00C347F8"/>
    <w:rsid w:val="00C364C6"/>
    <w:rsid w:val="00C40CA0"/>
    <w:rsid w:val="00C43FAB"/>
    <w:rsid w:val="00C45272"/>
    <w:rsid w:val="00C500D3"/>
    <w:rsid w:val="00C50422"/>
    <w:rsid w:val="00C52A54"/>
    <w:rsid w:val="00C53441"/>
    <w:rsid w:val="00C5399C"/>
    <w:rsid w:val="00C53BCB"/>
    <w:rsid w:val="00C55F8A"/>
    <w:rsid w:val="00C65366"/>
    <w:rsid w:val="00C749A4"/>
    <w:rsid w:val="00C766E1"/>
    <w:rsid w:val="00C77207"/>
    <w:rsid w:val="00C90636"/>
    <w:rsid w:val="00C946E0"/>
    <w:rsid w:val="00CA65D4"/>
    <w:rsid w:val="00CB145F"/>
    <w:rsid w:val="00CB3A6B"/>
    <w:rsid w:val="00CB46F8"/>
    <w:rsid w:val="00CB4DE1"/>
    <w:rsid w:val="00CB67BF"/>
    <w:rsid w:val="00CC0007"/>
    <w:rsid w:val="00CC2488"/>
    <w:rsid w:val="00CC6AA3"/>
    <w:rsid w:val="00CD35D3"/>
    <w:rsid w:val="00CE0ECF"/>
    <w:rsid w:val="00CE135B"/>
    <w:rsid w:val="00CE73BB"/>
    <w:rsid w:val="00CF1C08"/>
    <w:rsid w:val="00D03783"/>
    <w:rsid w:val="00D04843"/>
    <w:rsid w:val="00D11055"/>
    <w:rsid w:val="00D125D2"/>
    <w:rsid w:val="00D157C9"/>
    <w:rsid w:val="00D23416"/>
    <w:rsid w:val="00D237AB"/>
    <w:rsid w:val="00D263CF"/>
    <w:rsid w:val="00D30799"/>
    <w:rsid w:val="00D34EDB"/>
    <w:rsid w:val="00D35B3A"/>
    <w:rsid w:val="00D36395"/>
    <w:rsid w:val="00D36754"/>
    <w:rsid w:val="00D479E7"/>
    <w:rsid w:val="00D53105"/>
    <w:rsid w:val="00D54DDF"/>
    <w:rsid w:val="00D556A5"/>
    <w:rsid w:val="00D55C47"/>
    <w:rsid w:val="00D57954"/>
    <w:rsid w:val="00D618DA"/>
    <w:rsid w:val="00D6596B"/>
    <w:rsid w:val="00D65E57"/>
    <w:rsid w:val="00D674AF"/>
    <w:rsid w:val="00D76CEE"/>
    <w:rsid w:val="00D77E1A"/>
    <w:rsid w:val="00D81881"/>
    <w:rsid w:val="00DA3E6E"/>
    <w:rsid w:val="00DB0019"/>
    <w:rsid w:val="00DB1D06"/>
    <w:rsid w:val="00DB2249"/>
    <w:rsid w:val="00DB796A"/>
    <w:rsid w:val="00DC089B"/>
    <w:rsid w:val="00DC1E3B"/>
    <w:rsid w:val="00DC37DA"/>
    <w:rsid w:val="00DD19D0"/>
    <w:rsid w:val="00DD1C36"/>
    <w:rsid w:val="00DD43A5"/>
    <w:rsid w:val="00DD6ABF"/>
    <w:rsid w:val="00DE11C7"/>
    <w:rsid w:val="00DE2A5C"/>
    <w:rsid w:val="00DF43E0"/>
    <w:rsid w:val="00DF4D4C"/>
    <w:rsid w:val="00DF5CD1"/>
    <w:rsid w:val="00E01DA5"/>
    <w:rsid w:val="00E100F1"/>
    <w:rsid w:val="00E11E3B"/>
    <w:rsid w:val="00E14DEB"/>
    <w:rsid w:val="00E23704"/>
    <w:rsid w:val="00E2611E"/>
    <w:rsid w:val="00E359CB"/>
    <w:rsid w:val="00E3602D"/>
    <w:rsid w:val="00E362EB"/>
    <w:rsid w:val="00E466AD"/>
    <w:rsid w:val="00E6252E"/>
    <w:rsid w:val="00E65C46"/>
    <w:rsid w:val="00E70292"/>
    <w:rsid w:val="00E74978"/>
    <w:rsid w:val="00E75224"/>
    <w:rsid w:val="00E7761E"/>
    <w:rsid w:val="00E83BD9"/>
    <w:rsid w:val="00E923A6"/>
    <w:rsid w:val="00E9472D"/>
    <w:rsid w:val="00E94DC6"/>
    <w:rsid w:val="00E9504E"/>
    <w:rsid w:val="00E96FC3"/>
    <w:rsid w:val="00EA63FD"/>
    <w:rsid w:val="00EA6E10"/>
    <w:rsid w:val="00EB09B1"/>
    <w:rsid w:val="00EB0D6B"/>
    <w:rsid w:val="00EB27E8"/>
    <w:rsid w:val="00EB50FA"/>
    <w:rsid w:val="00EB743A"/>
    <w:rsid w:val="00EC4FDE"/>
    <w:rsid w:val="00EC736C"/>
    <w:rsid w:val="00ED0A13"/>
    <w:rsid w:val="00ED19A0"/>
    <w:rsid w:val="00ED3C14"/>
    <w:rsid w:val="00EE0ABD"/>
    <w:rsid w:val="00EE6D2E"/>
    <w:rsid w:val="00EE7719"/>
    <w:rsid w:val="00EF05B6"/>
    <w:rsid w:val="00EF0626"/>
    <w:rsid w:val="00EF0A3B"/>
    <w:rsid w:val="00EF239C"/>
    <w:rsid w:val="00EF3962"/>
    <w:rsid w:val="00EF606C"/>
    <w:rsid w:val="00F03539"/>
    <w:rsid w:val="00F03877"/>
    <w:rsid w:val="00F05875"/>
    <w:rsid w:val="00F10D18"/>
    <w:rsid w:val="00F14095"/>
    <w:rsid w:val="00F15E10"/>
    <w:rsid w:val="00F17226"/>
    <w:rsid w:val="00F34069"/>
    <w:rsid w:val="00F35352"/>
    <w:rsid w:val="00F41468"/>
    <w:rsid w:val="00F52863"/>
    <w:rsid w:val="00F56D6B"/>
    <w:rsid w:val="00F57BC3"/>
    <w:rsid w:val="00F617D1"/>
    <w:rsid w:val="00F71DC9"/>
    <w:rsid w:val="00F74FED"/>
    <w:rsid w:val="00F9022A"/>
    <w:rsid w:val="00F9248B"/>
    <w:rsid w:val="00F939D4"/>
    <w:rsid w:val="00F941E5"/>
    <w:rsid w:val="00F94F2D"/>
    <w:rsid w:val="00F968C8"/>
    <w:rsid w:val="00FA270D"/>
    <w:rsid w:val="00FA660B"/>
    <w:rsid w:val="00FB32AE"/>
    <w:rsid w:val="00FB7DBF"/>
    <w:rsid w:val="00FC60CD"/>
    <w:rsid w:val="00FC6145"/>
    <w:rsid w:val="00FC6A43"/>
    <w:rsid w:val="00FD2EEA"/>
    <w:rsid w:val="00FD7552"/>
    <w:rsid w:val="00FD780C"/>
    <w:rsid w:val="00FE26B6"/>
    <w:rsid w:val="00FE3576"/>
    <w:rsid w:val="00FF1E8F"/>
    <w:rsid w:val="00FF1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F1C15"/>
  <w15:docId w15:val="{8790EBAE-5747-474B-B93E-8E71F285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9"/>
  </w:style>
  <w:style w:type="paragraph" w:styleId="Ttulo1">
    <w:name w:val="heading 1"/>
    <w:basedOn w:val="Normal"/>
    <w:next w:val="Normal"/>
    <w:qFormat/>
    <w:pPr>
      <w:keepNext/>
      <w:autoSpaceDE w:val="0"/>
      <w:autoSpaceDN w:val="0"/>
      <w:adjustRightInd w:val="0"/>
      <w:outlineLvl w:val="0"/>
    </w:pPr>
    <w:rPr>
      <w:rFonts w:ascii="Arial" w:hAnsi="Arial" w:cs="Arial"/>
      <w:b/>
      <w:bCs/>
      <w:lang w:val="x-none"/>
    </w:rPr>
  </w:style>
  <w:style w:type="paragraph" w:styleId="Ttulo2">
    <w:name w:val="heading 2"/>
    <w:basedOn w:val="Normal"/>
    <w:next w:val="Normal"/>
    <w:link w:val="Ttulo2Char"/>
    <w:qFormat/>
    <w:pPr>
      <w:keepNext/>
      <w:tabs>
        <w:tab w:val="left" w:pos="525"/>
        <w:tab w:val="left" w:pos="735"/>
      </w:tabs>
      <w:autoSpaceDE w:val="0"/>
      <w:autoSpaceDN w:val="0"/>
      <w:adjustRightInd w:val="0"/>
      <w:ind w:left="360" w:hanging="360"/>
      <w:jc w:val="both"/>
      <w:outlineLvl w:val="1"/>
    </w:pPr>
    <w:rPr>
      <w:rFonts w:eastAsia="Arial Unicode MS"/>
      <w:b/>
      <w:bCs/>
      <w:szCs w:val="21"/>
      <w:lang w:val="x-none"/>
    </w:rPr>
  </w:style>
  <w:style w:type="paragraph" w:styleId="Ttulo3">
    <w:name w:val="heading 3"/>
    <w:basedOn w:val="Normal"/>
    <w:next w:val="Normal"/>
    <w:qFormat/>
    <w:pPr>
      <w:keepNext/>
      <w:spacing w:before="240" w:after="60"/>
      <w:outlineLvl w:val="2"/>
    </w:pPr>
    <w:rPr>
      <w:rFonts w:eastAsia="Arial Unicode MS"/>
      <w:b/>
    </w:rPr>
  </w:style>
  <w:style w:type="paragraph" w:styleId="Ttulo4">
    <w:name w:val="heading 4"/>
    <w:basedOn w:val="Normal"/>
    <w:next w:val="Normal"/>
    <w:link w:val="Ttulo4Char"/>
    <w:qFormat/>
    <w:rsid w:val="003B3D3D"/>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3B3D3D"/>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3B3D3D"/>
    <w:pPr>
      <w:spacing w:before="240" w:after="60"/>
      <w:outlineLvl w:val="5"/>
    </w:pPr>
    <w:rPr>
      <w:rFonts w:ascii="Calibri" w:hAnsi="Calibri"/>
      <w:b/>
      <w:bCs/>
      <w:sz w:val="22"/>
      <w:szCs w:val="22"/>
    </w:rPr>
  </w:style>
  <w:style w:type="paragraph" w:styleId="Ttulo7">
    <w:name w:val="heading 7"/>
    <w:basedOn w:val="Normal"/>
    <w:next w:val="Normal"/>
    <w:link w:val="Ttulo7Char"/>
    <w:qFormat/>
    <w:rsid w:val="00F9022A"/>
    <w:pPr>
      <w:spacing w:before="240" w:after="60"/>
      <w:outlineLvl w:val="6"/>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rPr>
      <w:rFonts w:ascii="Tahoma" w:hAnsi="Tahoma" w:cs="Tahoma"/>
      <w:sz w:val="16"/>
      <w:szCs w:val="16"/>
    </w:rPr>
  </w:style>
  <w:style w:type="paragraph" w:styleId="Recuodecorpodetexto2">
    <w:name w:val="Body Text Indent 2"/>
    <w:basedOn w:val="Normal"/>
    <w:pPr>
      <w:ind w:left="1418" w:hanging="1418"/>
      <w:jc w:val="both"/>
    </w:pPr>
    <w:rPr>
      <w:rFonts w:ascii="Garamond" w:hAnsi="Garamond"/>
      <w:b/>
    </w:rPr>
  </w:style>
  <w:style w:type="paragraph" w:styleId="Corpodetexto3">
    <w:name w:val="Body Text 3"/>
    <w:basedOn w:val="Normal"/>
    <w:pPr>
      <w:jc w:val="both"/>
    </w:pPr>
    <w:rPr>
      <w:rFonts w:ascii="Garamond" w:hAnsi="Garamond"/>
      <w:b/>
      <w:sz w:val="21"/>
      <w:szCs w:val="22"/>
    </w:rPr>
  </w:style>
  <w:style w:type="paragraph" w:styleId="Cabealho">
    <w:name w:val="header"/>
    <w:basedOn w:val="Normal"/>
    <w:link w:val="CabealhoChar"/>
    <w:uiPriority w:val="99"/>
    <w:pPr>
      <w:tabs>
        <w:tab w:val="center" w:pos="4419"/>
        <w:tab w:val="right" w:pos="8838"/>
      </w:tabs>
    </w:pPr>
  </w:style>
  <w:style w:type="paragraph" w:styleId="Recuodecorpodetexto">
    <w:name w:val="Body Text Indent"/>
    <w:basedOn w:val="Normal"/>
    <w:link w:val="RecuodecorpodetextoChar"/>
    <w:pPr>
      <w:ind w:left="993" w:hanging="993"/>
      <w:jc w:val="both"/>
    </w:pPr>
    <w:rPr>
      <w:b/>
      <w:lang w:val="es-ES_tradnl"/>
    </w:rPr>
  </w:style>
  <w:style w:type="paragraph" w:styleId="Corpodetexto">
    <w:name w:val="Body Text"/>
    <w:basedOn w:val="Normal"/>
    <w:link w:val="CorpodetextoChar"/>
    <w:pPr>
      <w:jc w:val="both"/>
    </w:pPr>
    <w:rPr>
      <w:rFonts w:ascii="Garamond" w:hAnsi="Garamond"/>
      <w:b/>
    </w:rPr>
  </w:style>
  <w:style w:type="paragraph" w:styleId="PargrafodaLista">
    <w:name w:val="List Paragraph"/>
    <w:basedOn w:val="Normal"/>
    <w:uiPriority w:val="34"/>
    <w:qFormat/>
    <w:rsid w:val="00B67283"/>
    <w:pPr>
      <w:ind w:left="708"/>
    </w:pPr>
  </w:style>
  <w:style w:type="paragraph" w:customStyle="1" w:styleId="Centered">
    <w:name w:val="Centered"/>
    <w:uiPriority w:val="99"/>
    <w:rsid w:val="00BC16FD"/>
    <w:pPr>
      <w:autoSpaceDE w:val="0"/>
      <w:autoSpaceDN w:val="0"/>
      <w:adjustRightInd w:val="0"/>
      <w:jc w:val="center"/>
    </w:pPr>
    <w:rPr>
      <w:rFonts w:ascii="Arial" w:hAnsi="Arial"/>
      <w:sz w:val="24"/>
      <w:szCs w:val="24"/>
    </w:rPr>
  </w:style>
  <w:style w:type="paragraph" w:customStyle="1" w:styleId="ParagraphStyle">
    <w:name w:val="Paragraph Style"/>
    <w:rsid w:val="002830CC"/>
    <w:pPr>
      <w:autoSpaceDE w:val="0"/>
      <w:autoSpaceDN w:val="0"/>
      <w:adjustRightInd w:val="0"/>
    </w:pPr>
    <w:rPr>
      <w:rFonts w:ascii="Arial" w:hAnsi="Arial"/>
      <w:sz w:val="24"/>
      <w:szCs w:val="24"/>
    </w:rPr>
  </w:style>
  <w:style w:type="character" w:styleId="Nmerodepgina">
    <w:name w:val="page number"/>
    <w:basedOn w:val="Fontepargpadro"/>
    <w:rsid w:val="00DA3E6E"/>
  </w:style>
  <w:style w:type="paragraph" w:styleId="Rodap">
    <w:name w:val="footer"/>
    <w:basedOn w:val="Normal"/>
    <w:link w:val="RodapChar"/>
    <w:rsid w:val="00CD35D3"/>
    <w:pPr>
      <w:tabs>
        <w:tab w:val="center" w:pos="4252"/>
        <w:tab w:val="right" w:pos="8504"/>
      </w:tabs>
    </w:pPr>
  </w:style>
  <w:style w:type="character" w:styleId="Hyperlink">
    <w:name w:val="Hyperlink"/>
    <w:rsid w:val="0018143D"/>
    <w:rPr>
      <w:color w:val="0000FF"/>
      <w:u w:val="single"/>
    </w:rPr>
  </w:style>
  <w:style w:type="table" w:styleId="Tabelacomgrade">
    <w:name w:val="Table Grid"/>
    <w:basedOn w:val="Tabelanormal"/>
    <w:rsid w:val="0055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99"/>
    <w:qFormat/>
    <w:rsid w:val="00823B41"/>
    <w:pPr>
      <w:jc w:val="center"/>
    </w:pPr>
    <w:rPr>
      <w:rFonts w:ascii="Garamond" w:hAnsi="Garamond"/>
      <w:b/>
    </w:rPr>
  </w:style>
  <w:style w:type="character" w:styleId="Forte">
    <w:name w:val="Strong"/>
    <w:qFormat/>
    <w:rsid w:val="000E5610"/>
    <w:rPr>
      <w:b/>
      <w:bCs/>
    </w:rPr>
  </w:style>
  <w:style w:type="paragraph" w:styleId="EndereoHTML">
    <w:name w:val="HTML Address"/>
    <w:basedOn w:val="Normal"/>
    <w:rsid w:val="000E5610"/>
    <w:rPr>
      <w:i/>
      <w:iCs/>
      <w:sz w:val="24"/>
      <w:szCs w:val="24"/>
    </w:rPr>
  </w:style>
  <w:style w:type="paragraph" w:customStyle="1" w:styleId="MINUTA">
    <w:name w:val="MINUTA"/>
    <w:basedOn w:val="Normal"/>
    <w:rsid w:val="00F9022A"/>
    <w:pPr>
      <w:keepNext/>
      <w:widowControl w:val="0"/>
      <w:spacing w:before="120" w:after="120" w:line="280" w:lineRule="exact"/>
      <w:jc w:val="both"/>
    </w:pPr>
    <w:rPr>
      <w:rFonts w:ascii="Arial" w:hAnsi="Arial" w:cs="Arial"/>
      <w:sz w:val="24"/>
      <w:szCs w:val="24"/>
    </w:rPr>
  </w:style>
  <w:style w:type="paragraph" w:customStyle="1" w:styleId="Default">
    <w:name w:val="Default"/>
    <w:rsid w:val="004B690C"/>
    <w:pPr>
      <w:autoSpaceDE w:val="0"/>
      <w:autoSpaceDN w:val="0"/>
      <w:adjustRightInd w:val="0"/>
    </w:pPr>
    <w:rPr>
      <w:color w:val="000000"/>
      <w:sz w:val="24"/>
      <w:szCs w:val="24"/>
    </w:rPr>
  </w:style>
  <w:style w:type="character" w:customStyle="1" w:styleId="Sobrescrito">
    <w:name w:val="Sobrescrito"/>
    <w:rsid w:val="004B690C"/>
    <w:rPr>
      <w:position w:val="8"/>
      <w:sz w:val="16"/>
      <w:szCs w:val="16"/>
    </w:rPr>
  </w:style>
  <w:style w:type="character" w:customStyle="1" w:styleId="Subscrito">
    <w:name w:val="Subscrito"/>
    <w:rsid w:val="004B690C"/>
    <w:rPr>
      <w:position w:val="-8"/>
      <w:sz w:val="16"/>
      <w:szCs w:val="16"/>
    </w:rPr>
  </w:style>
  <w:style w:type="character" w:customStyle="1" w:styleId="Tag">
    <w:name w:val="Tag"/>
    <w:rsid w:val="004B690C"/>
    <w:rPr>
      <w:sz w:val="20"/>
      <w:szCs w:val="20"/>
      <w:shd w:val="clear" w:color="auto" w:fill="FFFFFF"/>
    </w:rPr>
  </w:style>
  <w:style w:type="character" w:styleId="nfase">
    <w:name w:val="Emphasis"/>
    <w:uiPriority w:val="20"/>
    <w:qFormat/>
    <w:rsid w:val="004B690C"/>
    <w:rPr>
      <w:b/>
      <w:bCs/>
      <w:i w:val="0"/>
      <w:iCs w:val="0"/>
    </w:rPr>
  </w:style>
  <w:style w:type="paragraph" w:styleId="Corpodetexto2">
    <w:name w:val="Body Text 2"/>
    <w:basedOn w:val="Normal"/>
    <w:link w:val="Corpodetexto2Char"/>
    <w:rsid w:val="00FF1FFB"/>
    <w:pPr>
      <w:spacing w:after="120" w:line="480" w:lineRule="auto"/>
    </w:pPr>
  </w:style>
  <w:style w:type="character" w:customStyle="1" w:styleId="Corpodetexto2Char">
    <w:name w:val="Corpo de texto 2 Char"/>
    <w:basedOn w:val="Fontepargpadro"/>
    <w:link w:val="Corpodetexto2"/>
    <w:rsid w:val="00FF1FFB"/>
  </w:style>
  <w:style w:type="character" w:customStyle="1" w:styleId="RecuodecorpodetextoChar">
    <w:name w:val="Recuo de corpo de texto Char"/>
    <w:link w:val="Recuodecorpodetexto"/>
    <w:rsid w:val="000405A8"/>
    <w:rPr>
      <w:b/>
      <w:lang w:val="es-ES_tradnl"/>
    </w:rPr>
  </w:style>
  <w:style w:type="paragraph" w:styleId="NormalWeb">
    <w:name w:val="Normal (Web)"/>
    <w:basedOn w:val="Normal"/>
    <w:unhideWhenUsed/>
    <w:rsid w:val="000405A8"/>
    <w:pPr>
      <w:spacing w:before="100" w:beforeAutospacing="1" w:after="100" w:afterAutospacing="1"/>
    </w:pPr>
    <w:rPr>
      <w:sz w:val="24"/>
      <w:szCs w:val="24"/>
    </w:rPr>
  </w:style>
  <w:style w:type="character" w:customStyle="1" w:styleId="apple-style-span">
    <w:name w:val="apple-style-span"/>
    <w:basedOn w:val="Fontepargpadro"/>
    <w:rsid w:val="000405A8"/>
  </w:style>
  <w:style w:type="character" w:customStyle="1" w:styleId="CabealhoChar">
    <w:name w:val="Cabeçalho Char"/>
    <w:basedOn w:val="Fontepargpadro"/>
    <w:link w:val="Cabealho"/>
    <w:uiPriority w:val="99"/>
    <w:rsid w:val="000405A8"/>
  </w:style>
  <w:style w:type="character" w:customStyle="1" w:styleId="RodapChar">
    <w:name w:val="Rodapé Char"/>
    <w:basedOn w:val="Fontepargpadro"/>
    <w:link w:val="Rodap"/>
    <w:rsid w:val="000405A8"/>
  </w:style>
  <w:style w:type="character" w:customStyle="1" w:styleId="Ttulo2Char">
    <w:name w:val="Título 2 Char"/>
    <w:link w:val="Ttulo2"/>
    <w:rsid w:val="00DD43A5"/>
    <w:rPr>
      <w:rFonts w:eastAsia="Arial Unicode MS"/>
      <w:b/>
      <w:bCs/>
      <w:szCs w:val="21"/>
      <w:lang w:val="x-none"/>
    </w:rPr>
  </w:style>
  <w:style w:type="character" w:customStyle="1" w:styleId="Ttulo7Char">
    <w:name w:val="Título 7 Char"/>
    <w:link w:val="Ttulo7"/>
    <w:rsid w:val="00DD43A5"/>
    <w:rPr>
      <w:sz w:val="24"/>
      <w:szCs w:val="24"/>
    </w:rPr>
  </w:style>
  <w:style w:type="character" w:customStyle="1" w:styleId="CorpodetextoChar">
    <w:name w:val="Corpo de texto Char"/>
    <w:link w:val="Corpodetexto"/>
    <w:rsid w:val="00DD43A5"/>
    <w:rPr>
      <w:rFonts w:ascii="Garamond" w:hAnsi="Garamond"/>
      <w:b/>
    </w:rPr>
  </w:style>
  <w:style w:type="character" w:customStyle="1" w:styleId="Ttulo4Char">
    <w:name w:val="Título 4 Char"/>
    <w:link w:val="Ttulo4"/>
    <w:semiHidden/>
    <w:rsid w:val="003B3D3D"/>
    <w:rPr>
      <w:rFonts w:ascii="Calibri" w:eastAsia="Times New Roman" w:hAnsi="Calibri" w:cs="Times New Roman"/>
      <w:b/>
      <w:bCs/>
      <w:sz w:val="28"/>
      <w:szCs w:val="28"/>
    </w:rPr>
  </w:style>
  <w:style w:type="character" w:customStyle="1" w:styleId="Ttulo5Char">
    <w:name w:val="Título 5 Char"/>
    <w:link w:val="Ttulo5"/>
    <w:semiHidden/>
    <w:rsid w:val="003B3D3D"/>
    <w:rPr>
      <w:rFonts w:ascii="Calibri" w:eastAsia="Times New Roman" w:hAnsi="Calibri" w:cs="Times New Roman"/>
      <w:b/>
      <w:bCs/>
      <w:i/>
      <w:iCs/>
      <w:sz w:val="26"/>
      <w:szCs w:val="26"/>
    </w:rPr>
  </w:style>
  <w:style w:type="character" w:customStyle="1" w:styleId="Ttulo6Char">
    <w:name w:val="Título 6 Char"/>
    <w:link w:val="Ttulo6"/>
    <w:semiHidden/>
    <w:rsid w:val="003B3D3D"/>
    <w:rPr>
      <w:rFonts w:ascii="Calibri" w:eastAsia="Times New Roman" w:hAnsi="Calibri" w:cs="Times New Roman"/>
      <w:b/>
      <w:bCs/>
      <w:sz w:val="22"/>
      <w:szCs w:val="22"/>
    </w:rPr>
  </w:style>
  <w:style w:type="paragraph" w:styleId="Commarcadores">
    <w:name w:val="List Bullet"/>
    <w:basedOn w:val="Normal"/>
    <w:rsid w:val="003F5FB5"/>
    <w:pPr>
      <w:numPr>
        <w:numId w:val="24"/>
      </w:numPr>
    </w:pPr>
  </w:style>
  <w:style w:type="paragraph" w:customStyle="1" w:styleId="Corpodetexto21">
    <w:name w:val="Corpo de texto 21"/>
    <w:basedOn w:val="Normal"/>
    <w:rsid w:val="00344C90"/>
    <w:pPr>
      <w:suppressAutoHyphens/>
      <w:ind w:right="-1"/>
      <w:jc w:val="both"/>
    </w:pPr>
    <w:rPr>
      <w:rFonts w:ascii="Arial" w:hAnsi="Arial"/>
      <w:sz w:val="24"/>
      <w:szCs w:val="24"/>
    </w:rPr>
  </w:style>
  <w:style w:type="paragraph" w:customStyle="1" w:styleId="Padro">
    <w:name w:val="Padrão"/>
    <w:rsid w:val="00EF0626"/>
    <w:pPr>
      <w:widowControl w:val="0"/>
      <w:tabs>
        <w:tab w:val="left" w:pos="708"/>
      </w:tabs>
      <w:suppressAutoHyphens/>
      <w:spacing w:line="100" w:lineRule="atLeast"/>
    </w:pPr>
    <w:rPr>
      <w:rFonts w:ascii="Nimbus Roman No9 L" w:eastAsia="DejaVu Sans" w:hAnsi="Nimbus Roman No9 L"/>
      <w:kern w:val="1"/>
      <w:sz w:val="24"/>
      <w:szCs w:val="24"/>
      <w:lang w:eastAsia="zh-CN" w:bidi="hi-IN"/>
    </w:rPr>
  </w:style>
  <w:style w:type="paragraph" w:styleId="Recuodecorpodetexto3">
    <w:name w:val="Body Text Indent 3"/>
    <w:basedOn w:val="Normal"/>
    <w:link w:val="Recuodecorpodetexto3Char"/>
    <w:uiPriority w:val="99"/>
    <w:rsid w:val="009E6D4A"/>
    <w:pPr>
      <w:spacing w:after="120" w:line="276" w:lineRule="auto"/>
      <w:ind w:left="283"/>
    </w:pPr>
    <w:rPr>
      <w:rFonts w:ascii="Calibri" w:hAnsi="Calibri" w:cs="Calibri"/>
      <w:sz w:val="16"/>
      <w:szCs w:val="16"/>
      <w:lang w:eastAsia="en-US"/>
    </w:rPr>
  </w:style>
  <w:style w:type="character" w:customStyle="1" w:styleId="Recuodecorpodetexto3Char">
    <w:name w:val="Recuo de corpo de texto 3 Char"/>
    <w:link w:val="Recuodecorpodetexto3"/>
    <w:uiPriority w:val="99"/>
    <w:rsid w:val="009E6D4A"/>
    <w:rPr>
      <w:rFonts w:ascii="Calibri" w:hAnsi="Calibri" w:cs="Calibri"/>
      <w:sz w:val="16"/>
      <w:szCs w:val="16"/>
      <w:lang w:eastAsia="en-US"/>
    </w:rPr>
  </w:style>
  <w:style w:type="character" w:customStyle="1" w:styleId="TtuloChar">
    <w:name w:val="Título Char"/>
    <w:link w:val="Ttulo"/>
    <w:uiPriority w:val="99"/>
    <w:rsid w:val="00AA05DF"/>
    <w:rPr>
      <w:rFonts w:ascii="Garamond" w:hAnsi="Garamon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7902">
      <w:bodyDiv w:val="1"/>
      <w:marLeft w:val="0"/>
      <w:marRight w:val="0"/>
      <w:marTop w:val="0"/>
      <w:marBottom w:val="0"/>
      <w:divBdr>
        <w:top w:val="none" w:sz="0" w:space="0" w:color="auto"/>
        <w:left w:val="none" w:sz="0" w:space="0" w:color="auto"/>
        <w:bottom w:val="none" w:sz="0" w:space="0" w:color="auto"/>
        <w:right w:val="none" w:sz="0" w:space="0" w:color="auto"/>
      </w:divBdr>
    </w:div>
    <w:div w:id="747726898">
      <w:bodyDiv w:val="1"/>
      <w:marLeft w:val="0"/>
      <w:marRight w:val="0"/>
      <w:marTop w:val="0"/>
      <w:marBottom w:val="0"/>
      <w:divBdr>
        <w:top w:val="none" w:sz="0" w:space="0" w:color="auto"/>
        <w:left w:val="none" w:sz="0" w:space="0" w:color="auto"/>
        <w:bottom w:val="none" w:sz="0" w:space="0" w:color="auto"/>
        <w:right w:val="none" w:sz="0" w:space="0" w:color="auto"/>
      </w:divBdr>
    </w:div>
    <w:div w:id="155446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24030518/art-4-inc-iii-a-da-lei-3702-10-foz-do-iguacu" TargetMode="External"/><Relationship Id="rId13" Type="http://schemas.openxmlformats.org/officeDocument/2006/relationships/hyperlink" Target="http://www.jusbrasil.com.br/topicos/24030422/art-4-inc-iv-b-da-lei-3702-10-foz-do-iguac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sbrasil.com.br/topicos/24030537/art-4-inc-iii-da-lei-3702-10-foz-do-iguacu" TargetMode="External"/><Relationship Id="rId12" Type="http://schemas.openxmlformats.org/officeDocument/2006/relationships/hyperlink" Target="http://www.jusbrasil.com.br/topicos/24030442/art-4-inc-iv-a-da-lei-3702-10-foz-do-iguac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sbrasil.com.br/topicos/24030461/art-4-inc-iv-da-lei-3702-10-foz-do-iguac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jusbrasil.com.br/topicos/24030477/art-4-inc-iii-c-da-lei-3702-10-foz-do-iguacu" TargetMode="External"/><Relationship Id="rId4" Type="http://schemas.openxmlformats.org/officeDocument/2006/relationships/webSettings" Target="webSettings.xml"/><Relationship Id="rId9" Type="http://schemas.openxmlformats.org/officeDocument/2006/relationships/hyperlink" Target="http://www.jusbrasil.com.br/topicos/24030493/art-4-inc-iii-b-da-lei-3702-10-foz-do-iguacu"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2260</Words>
  <Characters>12206</Characters>
  <Application>Microsoft Office Word</Application>
  <DocSecurity>4</DocSecurity>
  <Lines>101</Lines>
  <Paragraphs>28</Paragraphs>
  <ScaleCrop>false</ScaleCrop>
  <HeadingPairs>
    <vt:vector size="2" baseType="variant">
      <vt:variant>
        <vt:lpstr>Título</vt:lpstr>
      </vt:variant>
      <vt:variant>
        <vt:i4>1</vt:i4>
      </vt:variant>
    </vt:vector>
  </HeadingPairs>
  <TitlesOfParts>
    <vt:vector size="1" baseType="lpstr">
      <vt:lpstr>MUNICÍPIO DE DOIS VIZINHOS</vt:lpstr>
    </vt:vector>
  </TitlesOfParts>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MUNICÍPIO DE DOIS VIZINHOS</dc:title>
  <dc:creator>mariza</dc:creator>
  <cp:lastModifiedBy>PAT19265</cp:lastModifiedBy>
  <cp:revision>2</cp:revision>
  <cp:lastPrinted>2017-08-28T11:18:00Z</cp:lastPrinted>
  <dcterms:created xsi:type="dcterms:W3CDTF">2026-06-23T12:32:00Z</dcterms:created>
  <dcterms:modified xsi:type="dcterms:W3CDTF">2026-06-23T12:32:00Z</dcterms:modified>
</cp:coreProperties>
</file>